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051DBEB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B60B86">
        <w:rPr>
          <w:b/>
          <w:sz w:val="24"/>
          <w:szCs w:val="24"/>
        </w:rPr>
        <w:t>СУ/1-4-21</w:t>
      </w:r>
      <w:r w:rsidR="00C84B3A" w:rsidRPr="00475532">
        <w:rPr>
          <w:b/>
          <w:sz w:val="24"/>
          <w:szCs w:val="24"/>
        </w:rPr>
        <w:t>/1</w:t>
      </w:r>
    </w:p>
    <w:p w14:paraId="75EC9A5E" w14:textId="39CF265A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вскрытия конвертов </w:t>
      </w:r>
      <w:proofErr w:type="gramStart"/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запросе котировок в электронной форме на право</w:t>
      </w:r>
      <w:proofErr w:type="gramEnd"/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заключения договора о предоставлении неисключительных прав на лицензионное программное обеспечение.</w:t>
      </w: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72A3484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16F1AA73" w:rsidR="00B60B86" w:rsidRPr="00931712" w:rsidRDefault="00D119D6" w:rsidP="00B60B86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</w:t>
      </w:r>
      <w:r w:rsidR="00B60B86">
        <w:rPr>
          <w:szCs w:val="24"/>
        </w:rPr>
        <w:t xml:space="preserve">на </w:t>
      </w:r>
      <w:r w:rsidR="00B60B86" w:rsidRPr="00B60B86">
        <w:rPr>
          <w:bCs/>
          <w:iCs/>
          <w:szCs w:val="24"/>
        </w:rPr>
        <w:t>право заключения договора о предоставлении неисключительных прав на лицензионное программное обеспечение</w:t>
      </w:r>
      <w:r w:rsidR="00B60B86">
        <w:rPr>
          <w:bCs/>
          <w:iCs/>
          <w:szCs w:val="24"/>
        </w:rPr>
        <w:t xml:space="preserve"> было опубликовано на сайте Заказчика и Элек</w:t>
      </w:r>
      <w:r w:rsidR="00931712">
        <w:rPr>
          <w:bCs/>
          <w:iCs/>
          <w:szCs w:val="24"/>
        </w:rPr>
        <w:t>тронной торговой площадке РАД 15</w:t>
      </w:r>
      <w:r w:rsidR="00B60B86">
        <w:rPr>
          <w:bCs/>
          <w:iCs/>
          <w:szCs w:val="24"/>
        </w:rPr>
        <w:t xml:space="preserve"> марта 2021г.</w:t>
      </w:r>
    </w:p>
    <w:p w14:paraId="5024CC3A" w14:textId="71049E8C" w:rsidR="00931712" w:rsidRPr="00931712" w:rsidRDefault="00931712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931712">
        <w:rPr>
          <w:szCs w:val="24"/>
        </w:rPr>
        <w:t>Окончание подачи заявок: 18 марта 2021г., 14-00.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2AF650C" w14:textId="3780AE44" w:rsidR="00617B99" w:rsidRPr="00475532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B60B86">
        <w:rPr>
          <w:szCs w:val="24"/>
        </w:rPr>
        <w:t>–</w:t>
      </w:r>
      <w:r w:rsidR="00945FD0" w:rsidRPr="00475532">
        <w:rPr>
          <w:szCs w:val="24"/>
        </w:rPr>
        <w:t xml:space="preserve"> </w:t>
      </w:r>
      <w:r w:rsidR="00B60B86">
        <w:rPr>
          <w:szCs w:val="24"/>
        </w:rPr>
        <w:t xml:space="preserve">предоставление неисключительных прав на лицензионное программное обеспечение </w:t>
      </w:r>
      <w:r w:rsidR="00B60B86">
        <w:rPr>
          <w:szCs w:val="24"/>
          <w:lang w:val="en-US"/>
        </w:rPr>
        <w:t>Microsoft</w:t>
      </w:r>
      <w:r w:rsidR="00B60B86" w:rsidRPr="00B60B86">
        <w:rPr>
          <w:szCs w:val="24"/>
        </w:rPr>
        <w:t>.</w:t>
      </w:r>
      <w:r w:rsidR="00945FD0" w:rsidRPr="00475532">
        <w:rPr>
          <w:szCs w:val="24"/>
        </w:rPr>
        <w:t xml:space="preserve"> </w:t>
      </w:r>
    </w:p>
    <w:p w14:paraId="2FE1F63F" w14:textId="77777777" w:rsidR="00617B99" w:rsidRPr="00475532" w:rsidRDefault="00617B99" w:rsidP="00AD212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F30C6B3" w14:textId="7FAB265F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B60B86" w:rsidRPr="00B60B86">
        <w:rPr>
          <w:szCs w:val="24"/>
        </w:rPr>
        <w:t>474</w:t>
      </w:r>
      <w:r w:rsidR="00B60B86">
        <w:rPr>
          <w:szCs w:val="24"/>
          <w:lang w:val="en-US"/>
        </w:rPr>
        <w:t> </w:t>
      </w:r>
      <w:r w:rsidR="00B60B86">
        <w:rPr>
          <w:szCs w:val="24"/>
        </w:rPr>
        <w:t>421,00</w:t>
      </w:r>
      <w:r w:rsidR="00781B68" w:rsidRPr="00781B68">
        <w:rPr>
          <w:szCs w:val="24"/>
        </w:rPr>
        <w:t xml:space="preserve"> (</w:t>
      </w:r>
      <w:r w:rsidR="00B60B86">
        <w:rPr>
          <w:szCs w:val="24"/>
        </w:rPr>
        <w:t xml:space="preserve">Четыреста семьдесят четыре тысячи </w:t>
      </w:r>
      <w:r w:rsidR="009C7D09">
        <w:rPr>
          <w:szCs w:val="24"/>
        </w:rPr>
        <w:t>четыреста двадцать один) рубль</w:t>
      </w:r>
      <w:r w:rsidR="00781B68" w:rsidRPr="00781B68">
        <w:rPr>
          <w:szCs w:val="24"/>
        </w:rPr>
        <w:t xml:space="preserve"> (включая все </w:t>
      </w:r>
      <w:r w:rsidR="009C7D09">
        <w:rPr>
          <w:szCs w:val="24"/>
        </w:rPr>
        <w:t>обязательные платежи, налоги и сборы</w:t>
      </w:r>
      <w:r w:rsidR="00781B68" w:rsidRPr="00781B68">
        <w:rPr>
          <w:szCs w:val="24"/>
        </w:rPr>
        <w:t xml:space="preserve">). 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535975">
        <w:rPr>
          <w:szCs w:val="24"/>
        </w:rPr>
        <w:t>ержек и иных расходов Исполнителя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>, налоги и иные обязательные платежи, вознаграждение Исполнителя.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0424D960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781B68">
        <w:rPr>
          <w:rFonts w:ascii="Times New Roman" w:hAnsi="Times New Roman" w:cs="Times New Roman"/>
          <w:sz w:val="24"/>
          <w:szCs w:val="24"/>
        </w:rPr>
        <w:t>два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475532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945FD0" w:rsidRPr="00475532">
        <w:rPr>
          <w:rFonts w:ascii="Times New Roman" w:hAnsi="Times New Roman" w:cs="Times New Roman"/>
          <w:sz w:val="24"/>
          <w:szCs w:val="24"/>
        </w:rPr>
        <w:t>просе котировок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044E2DCD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="00D13A67"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D13A67">
        <w:rPr>
          <w:rFonts w:ascii="Times New Roman" w:hAnsi="Times New Roman" w:cs="Times New Roman"/>
          <w:sz w:val="24"/>
          <w:szCs w:val="24"/>
        </w:rPr>
        <w:t xml:space="preserve"> в 14-00 18 марта 2021г.</w:t>
      </w:r>
    </w:p>
    <w:p w14:paraId="621C9A7E" w14:textId="0399BA6F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D13A67">
        <w:rPr>
          <w:rFonts w:ascii="Times New Roman" w:hAnsi="Times New Roman" w:cs="Times New Roman"/>
          <w:sz w:val="24"/>
          <w:szCs w:val="24"/>
        </w:rPr>
        <w:t>4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D13A67">
        <w:rPr>
          <w:rFonts w:ascii="Times New Roman" w:hAnsi="Times New Roman" w:cs="Times New Roman"/>
          <w:sz w:val="24"/>
          <w:szCs w:val="24"/>
        </w:rPr>
        <w:t>8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13A67">
        <w:rPr>
          <w:rFonts w:ascii="Times New Roman" w:hAnsi="Times New Roman" w:cs="Times New Roman"/>
          <w:sz w:val="24"/>
          <w:szCs w:val="24"/>
        </w:rPr>
        <w:t xml:space="preserve">05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78E37DF6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911D03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4E50B454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04DED493" w14:textId="28EDDAE9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95147D" w:rsidRPr="00475532">
        <w:rPr>
          <w:sz w:val="24"/>
          <w:szCs w:val="24"/>
        </w:rPr>
        <w:t>;</w:t>
      </w:r>
    </w:p>
    <w:p w14:paraId="4ADD091C" w14:textId="30DAB3E8" w:rsidR="00747A33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95147D" w:rsidRPr="00475532">
        <w:rPr>
          <w:sz w:val="24"/>
          <w:szCs w:val="24"/>
        </w:rPr>
        <w:t>.</w:t>
      </w:r>
    </w:p>
    <w:p w14:paraId="10A9BC5A" w14:textId="171E1B7F" w:rsidR="00D119D6" w:rsidRPr="00475532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945FD0" w:rsidRPr="00475532">
        <w:rPr>
          <w:sz w:val="24"/>
          <w:szCs w:val="24"/>
        </w:rPr>
        <w:t>трое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276EA444" w14:textId="77777777" w:rsidR="00223118" w:rsidRDefault="0022311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3992F9" w14:textId="77777777" w:rsidR="004F41C8" w:rsidRDefault="004F41C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9E5F9C" w14:textId="77777777" w:rsidR="00AD212A" w:rsidRPr="00475532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19467D47" w:rsidR="00F54499" w:rsidRPr="006C31C3" w:rsidRDefault="006C31C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«+Альянс»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CD9C11" w:rsidR="00F54499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251BD010" w:rsidR="00781B68" w:rsidRPr="00AD212A" w:rsidRDefault="000425D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DE">
              <w:rPr>
                <w:rFonts w:ascii="Times New Roman" w:hAnsi="Times New Roman" w:cs="Times New Roman"/>
                <w:sz w:val="24"/>
                <w:szCs w:val="24"/>
              </w:rPr>
              <w:t>17.03.2021 08:57:38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0A037E4C" w:rsidR="00781B68" w:rsidRPr="00AD212A" w:rsidRDefault="000425D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625014, Тюменская область, город Тюмень, улица Республики, дом 252 корпус 6, офис 303.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2E26" w14:textId="5A5355E6" w:rsidR="00781B68" w:rsidRPr="00AD212A" w:rsidRDefault="00781B68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Документы и сведен</w:t>
            </w:r>
            <w:r w:rsidR="00B7230E">
              <w:rPr>
                <w:rFonts w:ascii="Times New Roman" w:hAnsi="Times New Roman" w:cs="Times New Roman"/>
                <w:sz w:val="24"/>
                <w:szCs w:val="24"/>
              </w:rPr>
              <w:t>ия, предусмотренные пунктом 8.13</w:t>
            </w:r>
            <w:r w:rsidR="00A5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>на 40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 опись, заявка,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>документ о статусе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партнера, 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единым требованиям к участникам процедуры,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>копия Устава, Выписка из ЕГРЮЛ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одобрении крупной сделки,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руководителя,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ИНН, Согласие на обработку ПД.</w:t>
            </w:r>
            <w:proofErr w:type="gramEnd"/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7B4CBF6E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5F79054B" w:rsidR="00781B68" w:rsidRPr="00AD212A" w:rsidRDefault="00B7230E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446200,00 (Четыреста сорок шесть тысяч двести) рублей, 00 коп.</w:t>
            </w:r>
          </w:p>
        </w:tc>
      </w:tr>
      <w:tr w:rsidR="00781B68" w:rsidRPr="00AD212A" w14:paraId="48327AA1" w14:textId="77777777" w:rsidTr="00AD212A">
        <w:trPr>
          <w:trHeight w:val="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473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6F16" w14:textId="77777777" w:rsidR="00781B68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AD212A" w14:paraId="7C5AD872" w14:textId="77777777" w:rsidTr="0095147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1F2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F2F9A7C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4A1" w14:textId="58C05AB2" w:rsidR="00781B68" w:rsidRPr="00AD212A" w:rsidRDefault="007E7DD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Трейд»</w:t>
            </w:r>
          </w:p>
        </w:tc>
      </w:tr>
      <w:tr w:rsidR="00781B68" w:rsidRPr="00AD212A" w14:paraId="6DD8D94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1EAD" w14:textId="48425CE4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887" w14:textId="639B16AB" w:rsidR="00781B68" w:rsidRPr="00AD212A" w:rsidRDefault="00F820D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B68" w:rsidRPr="00AD212A" w14:paraId="47F119A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61FB" w14:textId="515AFE81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9034" w14:textId="640B15E5" w:rsidR="00781B68" w:rsidRPr="00AD212A" w:rsidRDefault="007E7DD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DD9">
              <w:rPr>
                <w:rFonts w:ascii="Times New Roman" w:hAnsi="Times New Roman" w:cs="Times New Roman"/>
                <w:sz w:val="24"/>
                <w:szCs w:val="24"/>
              </w:rPr>
              <w:t>17.03.2021 18:17:02</w:t>
            </w:r>
          </w:p>
        </w:tc>
      </w:tr>
      <w:tr w:rsidR="00781B68" w:rsidRPr="00AD212A" w14:paraId="7FA0DD56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60FE" w14:textId="4BB279ED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7E5" w14:textId="25996305" w:rsidR="00781B68" w:rsidRPr="00AD212A" w:rsidRDefault="007E7DD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115114, Москва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7, стр. 8</w:t>
            </w:r>
          </w:p>
        </w:tc>
      </w:tr>
      <w:tr w:rsidR="00781B68" w:rsidRPr="00AD212A" w14:paraId="3F1CABC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6A81" w14:textId="2317D216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CC34" w14:textId="6689AC37" w:rsidR="00781B68" w:rsidRPr="00AD212A" w:rsidRDefault="00781B68" w:rsidP="007E7D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Документы и сведен</w:t>
            </w:r>
            <w:r w:rsidR="007E7DD9">
              <w:rPr>
                <w:rFonts w:ascii="Times New Roman" w:hAnsi="Times New Roman" w:cs="Times New Roman"/>
                <w:sz w:val="24"/>
                <w:szCs w:val="24"/>
              </w:rPr>
              <w:t>ия, предусмотренные пунктом 8.13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Извещения, представлены в полном объеме на </w:t>
            </w:r>
            <w:r w:rsidR="007E7DD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: опись, заявка, декларация о соответствии единым требованиям к участникам процедуры, </w:t>
            </w:r>
            <w:r w:rsidR="007E7DD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статус партнера,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D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566548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совершении крупных сделок, свидетельство о постановке на налоговый учет, выписка из ЕГРЮЛ, </w:t>
            </w:r>
            <w:r w:rsidR="007E7D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участника, </w:t>
            </w:r>
            <w:r w:rsidR="00611C68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ПД, </w:t>
            </w:r>
            <w:r w:rsidR="007E7DD9">
              <w:rPr>
                <w:rFonts w:ascii="Times New Roman" w:hAnsi="Times New Roman" w:cs="Times New Roman"/>
                <w:sz w:val="24"/>
                <w:szCs w:val="24"/>
              </w:rPr>
              <w:t>иные документы.</w:t>
            </w:r>
            <w:proofErr w:type="gramEnd"/>
          </w:p>
        </w:tc>
      </w:tr>
      <w:tr w:rsidR="00781B68" w:rsidRPr="00AD212A" w14:paraId="2319B5D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E7A" w14:textId="4410548E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13F7" w14:textId="530086A0" w:rsidR="00781B68" w:rsidRPr="00AD212A" w:rsidRDefault="004F41C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449 282,00 (Четыреста сорок девять тысяч двести восемьдесят два) руб., 00 коп.</w:t>
            </w:r>
          </w:p>
        </w:tc>
      </w:tr>
    </w:tbl>
    <w:p w14:paraId="6EF89CB1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78114044" w:rsidR="005E10CC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Pr="00475532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  <w:bookmarkStart w:id="1" w:name="_GoBack"/>
      <w:bookmarkEnd w:id="1"/>
    </w:p>
    <w:sectPr w:rsidR="00743230" w:rsidRPr="00475532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E5AC9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66548"/>
    <w:rsid w:val="005825A8"/>
    <w:rsid w:val="00585936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1C68"/>
    <w:rsid w:val="00617B99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E5AC9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21</cp:revision>
  <cp:lastPrinted>2017-11-01T12:31:00Z</cp:lastPrinted>
  <dcterms:created xsi:type="dcterms:W3CDTF">2017-11-01T12:03:00Z</dcterms:created>
  <dcterms:modified xsi:type="dcterms:W3CDTF">2021-03-22T12:58:00Z</dcterms:modified>
</cp:coreProperties>
</file>