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BEBF" w14:textId="127F0E25" w:rsidR="00FA0CF9" w:rsidRPr="00A25BE9" w:rsidRDefault="00A25BE9">
      <w:pPr>
        <w:pStyle w:val="a3"/>
        <w:rPr>
          <w:color w:val="4472C4" w:themeColor="accent1"/>
          <w:sz w:val="22"/>
          <w:szCs w:val="22"/>
        </w:rPr>
      </w:pPr>
      <w:r w:rsidRPr="00A25BE9">
        <w:rPr>
          <w:color w:val="4472C4" w:themeColor="accent1"/>
          <w:sz w:val="22"/>
          <w:szCs w:val="22"/>
          <w:lang w:val="ru-RU"/>
        </w:rPr>
        <w:t xml:space="preserve">ЧАСТЬ </w:t>
      </w:r>
      <w:r w:rsidRPr="00A25BE9">
        <w:rPr>
          <w:color w:val="4472C4" w:themeColor="accent1"/>
          <w:sz w:val="22"/>
          <w:szCs w:val="22"/>
          <w:lang w:val="en-US"/>
        </w:rPr>
        <w:t>V</w:t>
      </w:r>
      <w:r w:rsidRPr="00452AF5">
        <w:rPr>
          <w:color w:val="4472C4" w:themeColor="accent1"/>
          <w:sz w:val="22"/>
          <w:szCs w:val="22"/>
          <w:lang w:val="ru-RU"/>
        </w:rPr>
        <w:t xml:space="preserve"> </w:t>
      </w:r>
      <w:r w:rsidRPr="00A25BE9">
        <w:rPr>
          <w:color w:val="4472C4" w:themeColor="accent1"/>
          <w:sz w:val="22"/>
          <w:szCs w:val="22"/>
          <w:lang w:val="ru-RU"/>
        </w:rPr>
        <w:t xml:space="preserve">ДОКУМЕНТАЦИИ </w:t>
      </w:r>
      <w:r w:rsidR="00CC3565" w:rsidRPr="00A25BE9">
        <w:rPr>
          <w:color w:val="4472C4" w:themeColor="accent1"/>
          <w:sz w:val="22"/>
          <w:szCs w:val="22"/>
        </w:rPr>
        <w:t>ПРОЕКТ ДОГОВОРА</w:t>
      </w:r>
    </w:p>
    <w:p w14:paraId="74A994F4" w14:textId="77777777" w:rsidR="00FA0CF9" w:rsidRDefault="00FA0CF9">
      <w:pPr>
        <w:pStyle w:val="a3"/>
        <w:rPr>
          <w:sz w:val="22"/>
          <w:szCs w:val="22"/>
        </w:rPr>
      </w:pPr>
    </w:p>
    <w:p w14:paraId="28C44050" w14:textId="77777777" w:rsidR="00FA0CF9" w:rsidRDefault="00CC3565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  № КСУ/__-2-22</w:t>
      </w:r>
    </w:p>
    <w:p w14:paraId="0BE417A8" w14:textId="77777777" w:rsidR="00FA0CF9" w:rsidRDefault="00CC3565">
      <w:pPr>
        <w:pStyle w:val="a3"/>
        <w:rPr>
          <w:sz w:val="22"/>
          <w:szCs w:val="22"/>
        </w:rPr>
      </w:pPr>
      <w:bookmarkStart w:id="0" w:name="_heading=h.30j0zll" w:colFirst="0" w:colLast="0"/>
      <w:bookmarkEnd w:id="0"/>
      <w:r>
        <w:rPr>
          <w:sz w:val="22"/>
          <w:szCs w:val="22"/>
        </w:rPr>
        <w:t>на выполнение работ по созданию и размещению специального проекта</w:t>
      </w:r>
    </w:p>
    <w:p w14:paraId="486C2C4C" w14:textId="77777777" w:rsidR="00FA0CF9" w:rsidRDefault="00CC3565">
      <w:pPr>
        <w:pStyle w:val="a3"/>
        <w:rPr>
          <w:sz w:val="22"/>
          <w:szCs w:val="22"/>
        </w:rPr>
      </w:pPr>
      <w:r>
        <w:rPr>
          <w:sz w:val="22"/>
          <w:szCs w:val="22"/>
        </w:rPr>
        <w:t>(Идентификатор соглашения о предоставлении субсидии №000000D507121P0B0002).</w:t>
      </w:r>
    </w:p>
    <w:p w14:paraId="78EC3626" w14:textId="77777777" w:rsidR="00FA0CF9" w:rsidRDefault="00FA0CF9">
      <w:pPr>
        <w:tabs>
          <w:tab w:val="right" w:pos="9921"/>
        </w:tabs>
        <w:jc w:val="center"/>
        <w:rPr>
          <w:rFonts w:ascii="Times New Roman" w:hAnsi="Times New Roman"/>
          <w:b w:val="0"/>
          <w:sz w:val="22"/>
          <w:szCs w:val="22"/>
        </w:rPr>
      </w:pPr>
    </w:p>
    <w:p w14:paraId="18E64824" w14:textId="77777777" w:rsidR="00FA0CF9" w:rsidRDefault="00CC3565">
      <w:pPr>
        <w:tabs>
          <w:tab w:val="right" w:pos="9921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г. Москва     </w:t>
      </w:r>
      <w:r>
        <w:rPr>
          <w:rFonts w:ascii="Times New Roman" w:hAnsi="Times New Roman"/>
          <w:sz w:val="22"/>
          <w:szCs w:val="22"/>
        </w:rPr>
        <w:tab/>
        <w:t>_________________ 2022 г.</w:t>
      </w:r>
    </w:p>
    <w:p w14:paraId="556A5C20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Фонд развития интернет-инициатив</w:t>
      </w:r>
      <w:r>
        <w:rPr>
          <w:rFonts w:ascii="Times New Roman" w:hAnsi="Times New Roman"/>
          <w:b w:val="0"/>
          <w:sz w:val="22"/>
          <w:szCs w:val="22"/>
        </w:rPr>
        <w:t xml:space="preserve"> (ФРИИ), именуемый в дальнейшем «Заказчик», в лице директора Варламова Кирилла Викторовича, действующего на основании Устава, с одной стороны, и </w:t>
      </w:r>
      <w:r>
        <w:rPr>
          <w:rFonts w:ascii="Times New Roman" w:hAnsi="Times New Roman"/>
          <w:sz w:val="22"/>
          <w:szCs w:val="22"/>
        </w:rPr>
        <w:t>Общество с ограниченной ответственностью «_____________»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, именуемое в дальнейшем «Подрядчик», в лице Генерального директора ______________________, действующего на основании Устава, с другой стороны, а </w:t>
      </w:r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>вместе именуемые «Стороны», на основании Протокола заседания закупочной комиссии № КСУ/__-2-22-2 от _________2022г.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заключили настоящий договор на выполнение работ по созданию и размещению специального проекта (Идентификатор соглашения о предоставлении субсидии №000000D507121P0B0002) (далее – «Договор») о нижеследующем</w:t>
      </w:r>
      <w:r>
        <w:rPr>
          <w:rFonts w:ascii="Times New Roman" w:hAnsi="Times New Roman"/>
          <w:b w:val="0"/>
          <w:sz w:val="22"/>
          <w:szCs w:val="22"/>
        </w:rPr>
        <w:t>:</w:t>
      </w:r>
    </w:p>
    <w:p w14:paraId="6C5D29AA" w14:textId="77777777" w:rsidR="00FA0CF9" w:rsidRDefault="00FA0CF9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4D144A21" w14:textId="77777777" w:rsidR="00FA0CF9" w:rsidRDefault="00CC3565">
      <w:pPr>
        <w:keepLines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ТЕРМИНЫ И ОПРЕДЕЛЕНИЯ</w:t>
      </w:r>
    </w:p>
    <w:p w14:paraId="1E6CB912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Для целей толкования и исполнения настоящего Договора следующие понятия имеют определения:</w:t>
      </w:r>
    </w:p>
    <w:p w14:paraId="4C049C4A" w14:textId="77777777" w:rsidR="00FA0CF9" w:rsidRDefault="00CC3565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Акселерационная программа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</w:rPr>
        <w:t>– комплекс мер нефинансового характера, предназначенных для поддержки российских технологических компаний при реализации проектов по разработке, коммерциализации, внедрению российских решений в сфере информационных технологий, включающих анализ таких проектов, наставничество, консультирование в процессе реализации проектов в целях их успешной реализации за счет нивелирования предпринимательских рисков, развития профессиональных компетенций сотрудников, а также повышения инвестиционной привлекательности проектов.</w:t>
      </w:r>
    </w:p>
    <w:p w14:paraId="67EC97ED" w14:textId="77777777" w:rsidR="00FA0CF9" w:rsidRDefault="00CC3565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Акселератор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– основной этап в рамках акселерационной программы, участие в котором принимают финалисты конкурсного отбора, включающий анализ представленных решений в сфере информационных технологий, наставничество, консультирование в целях их успешной реализации, а также повышения инвестиционной привлекательности проектов.</w:t>
      </w:r>
    </w:p>
    <w:p w14:paraId="7A8D3F27" w14:textId="77777777" w:rsidR="00FA0CF9" w:rsidRDefault="00CC3565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День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</w:rPr>
        <w:t>– календарный день, если Договором прямо не предусмотрено иное.</w:t>
      </w:r>
    </w:p>
    <w:p w14:paraId="17BCB621" w14:textId="77777777" w:rsidR="00FA0CF9" w:rsidRDefault="00CC3565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Материал</w:t>
      </w:r>
      <w:r>
        <w:rPr>
          <w:rFonts w:ascii="Times New Roman" w:hAnsi="Times New Roman"/>
          <w:b w:val="0"/>
          <w:sz w:val="22"/>
          <w:szCs w:val="22"/>
        </w:rPr>
        <w:t xml:space="preserve"> — совокупность текста, фотографий, изображений, схем и рисунков, размещаемая на информационном ресурсе и предназначенная для информирования аудитории ресурса.</w:t>
      </w:r>
    </w:p>
    <w:p w14:paraId="3DA3C650" w14:textId="77777777" w:rsidR="00FA0CF9" w:rsidRDefault="00CC3565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Специальный проект (спецпроект)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– рекламный материал в виде статьи под рабочим названием </w:t>
      </w:r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 xml:space="preserve">«Как региональные </w:t>
      </w:r>
      <w:r>
        <w:rPr>
          <w:rFonts w:ascii="Times New Roman" w:hAnsi="Times New Roman"/>
          <w:b w:val="0"/>
          <w:sz w:val="22"/>
          <w:szCs w:val="22"/>
          <w:highlight w:val="white"/>
        </w:rPr>
        <w:t>технологические компании</w:t>
      </w:r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 xml:space="preserve"> формируют цифровую экономику России»,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созданный Подрядчиком согласно заданию Заказчика и размещенный Подрядчиком на </w:t>
      </w:r>
      <w:r>
        <w:rPr>
          <w:rFonts w:ascii="Times New Roman" w:hAnsi="Times New Roman"/>
          <w:b w:val="0"/>
          <w:sz w:val="22"/>
          <w:szCs w:val="22"/>
        </w:rPr>
        <w:t>информационном ресурсе на специальных условиях и в специальных форматах, отличных от общепринятого подхода к размещению материалов.</w:t>
      </w:r>
    </w:p>
    <w:p w14:paraId="4EFBB8FD" w14:textId="77777777" w:rsidR="00FA0CF9" w:rsidRDefault="00CC3565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Просмотр</w:t>
      </w:r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— статистический показатель, определяемый как количество посетителей информационной площадки, которые открыли ссылку на конкретный Материал.</w:t>
      </w:r>
    </w:p>
    <w:p w14:paraId="29F49827" w14:textId="77777777" w:rsidR="00FA0CF9" w:rsidRDefault="00CC3565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Прочтение </w:t>
      </w:r>
      <w:r>
        <w:rPr>
          <w:rFonts w:ascii="Times New Roman" w:hAnsi="Times New Roman"/>
          <w:sz w:val="22"/>
          <w:szCs w:val="22"/>
        </w:rPr>
        <w:t xml:space="preserve">— </w:t>
      </w:r>
      <w:r>
        <w:rPr>
          <w:rFonts w:ascii="Times New Roman" w:hAnsi="Times New Roman"/>
          <w:b w:val="0"/>
          <w:sz w:val="22"/>
          <w:szCs w:val="22"/>
        </w:rPr>
        <w:t>дополнительный статистический показатель, определяемый как процент всех читателей Материала, которые прочитали весь или большую часть Материала; измеряется техническими средствами информационных ресурсов (при наличии).</w:t>
      </w:r>
    </w:p>
    <w:p w14:paraId="277DECA2" w14:textId="77777777" w:rsidR="00FA0CF9" w:rsidRDefault="00CC3565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Сетевое издание «Inc.»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(далее - сетевое издание или Inc.) - интернет-издание (</w:t>
      </w:r>
      <w:r>
        <w:rPr>
          <w:rFonts w:ascii="Times New Roman" w:hAnsi="Times New Roman"/>
          <w:b w:val="0"/>
          <w:color w:val="0000FF"/>
          <w:sz w:val="22"/>
          <w:szCs w:val="22"/>
        </w:rPr>
        <w:t>https://incrussia.ru/</w:t>
      </w:r>
      <w:r>
        <w:rPr>
          <w:rFonts w:ascii="Times New Roman" w:hAnsi="Times New Roman"/>
          <w:b w:val="0"/>
          <w:sz w:val="22"/>
          <w:szCs w:val="22"/>
        </w:rPr>
        <w:t xml:space="preserve">), зарегистрированное Федеральной службой по надзору в сфере связи, информационных технологий и массовых коммуникаций (Роскомнадзор), регистрационный номер и дата принятия решения о регистрации: № ФС77-64101 от 18.12.2015г.  </w:t>
      </w:r>
      <w:r>
        <w:rPr>
          <w:rFonts w:ascii="Times New Roman" w:hAnsi="Times New Roman"/>
          <w:b w:val="0"/>
          <w:color w:val="333333"/>
          <w:sz w:val="22"/>
          <w:szCs w:val="22"/>
          <w:highlight w:val="white"/>
        </w:rPr>
        <w:t>Inc. – это журнал для предпринимателей, рассказывающий о малом и среднем бизнесе, передовых технологиях и людях, которые за всем этим стоят (в России — с 2016 года).</w:t>
      </w:r>
    </w:p>
    <w:p w14:paraId="24EBBBE0" w14:textId="77777777" w:rsidR="00FA0CF9" w:rsidRDefault="00CC3565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Креатив</w:t>
      </w:r>
      <w:r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 (англ. </w:t>
      </w:r>
      <w:proofErr w:type="spellStart"/>
      <w:r>
        <w:rPr>
          <w:rFonts w:ascii="Times New Roman" w:hAnsi="Times New Roman"/>
          <w:b w:val="0"/>
          <w:i/>
          <w:color w:val="000000"/>
          <w:sz w:val="22"/>
          <w:szCs w:val="22"/>
        </w:rPr>
        <w:t>creative</w:t>
      </w:r>
      <w:proofErr w:type="spellEnd"/>
      <w:r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 - творчество, творческий)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– графические, </w:t>
      </w:r>
      <w:proofErr w:type="gramStart"/>
      <w:r>
        <w:rPr>
          <w:rFonts w:ascii="Times New Roman" w:hAnsi="Times New Roman"/>
          <w:b w:val="0"/>
          <w:color w:val="000000"/>
          <w:sz w:val="22"/>
          <w:szCs w:val="22"/>
        </w:rPr>
        <w:t>аудио-визуальные</w:t>
      </w:r>
      <w:proofErr w:type="gram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информационные материалы рекламного характера, созданные в виде промо-картинки, или рекламного ролика, или баннеров, которые отображают идею события, способные заинтриговать целевую аудиторию, и одновременно донести корректно маркетинговую суть события.</w:t>
      </w:r>
    </w:p>
    <w:p w14:paraId="02933C9F" w14:textId="77777777" w:rsidR="00FA0CF9" w:rsidRDefault="00CC3565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Таргетинг (англ. Target - цель) - </w:t>
      </w:r>
      <w:r>
        <w:rPr>
          <w:rFonts w:ascii="Times New Roman" w:hAnsi="Times New Roman"/>
          <w:b w:val="0"/>
          <w:color w:val="000000"/>
          <w:sz w:val="22"/>
          <w:szCs w:val="22"/>
        </w:rPr>
        <w:t>рекламный механизм, позволяющий выделить из всей имеющейся аудитории только ту часть, которая удовлетворяет заданным критериям (целевую аудиторию), и показать рекламу именно ей.</w:t>
      </w:r>
    </w:p>
    <w:p w14:paraId="658954BC" w14:textId="77777777" w:rsidR="00FA0CF9" w:rsidRDefault="00CC3565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Показ - </w:t>
      </w:r>
      <w:r>
        <w:rPr>
          <w:rFonts w:ascii="Times New Roman" w:hAnsi="Times New Roman"/>
          <w:b w:val="0"/>
          <w:color w:val="000000"/>
          <w:sz w:val="22"/>
          <w:szCs w:val="22"/>
        </w:rPr>
        <w:t>означает демонстрацию Рекламных материалов на площадках, определенных ТЗ, просмотр которых осуществляется пользователями.</w:t>
      </w:r>
    </w:p>
    <w:p w14:paraId="60849A3F" w14:textId="77777777" w:rsidR="00FA0CF9" w:rsidRDefault="00CC3565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Рекламные материалы или реклама - </w:t>
      </w:r>
      <w:r>
        <w:rPr>
          <w:rFonts w:ascii="Times New Roman" w:hAnsi="Times New Roman"/>
          <w:b w:val="0"/>
          <w:color w:val="000000"/>
          <w:sz w:val="22"/>
          <w:szCs w:val="22"/>
        </w:rPr>
        <w:t>информация, распространяемая в сети Интернет, адресованная неопределенному кругу лиц и направленная на привлечение внимания к объекту рекламирования, формирование и поддержание интереса к нему и его продвижение на рынке.</w:t>
      </w:r>
    </w:p>
    <w:p w14:paraId="5A1E4D95" w14:textId="77777777" w:rsidR="00FA0CF9" w:rsidRDefault="00CC3565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Анонсирующий тизер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в ленте новостей и внутри статей над комментариями,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desktop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+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mobile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, динамика – это баннер в формате анонсирующего тизера. Размещается в ленте новостей сайта и внутри статей над блоком комментариев в десктопной и мобильной версиях сайта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нестатично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>.</w:t>
      </w:r>
    </w:p>
    <w:p w14:paraId="57934025" w14:textId="77777777" w:rsidR="00FA0CF9" w:rsidRDefault="00CC3565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i/>
          <w:color w:val="000000"/>
          <w:sz w:val="22"/>
          <w:szCs w:val="22"/>
        </w:rPr>
        <w:lastRenderedPageBreak/>
        <w:t>Стратум</w:t>
      </w:r>
      <w:proofErr w:type="spellEnd"/>
      <w:r>
        <w:rPr>
          <w:rFonts w:ascii="Times New Roman" w:hAnsi="Times New Roman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2"/>
          <w:szCs w:val="22"/>
        </w:rPr>
        <w:t>desktop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– это баннер в формате «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Стратум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>», размещается на первом экране сайта внизу страницы по центру, поверх контента, только в десктопной версии.</w:t>
      </w:r>
    </w:p>
    <w:p w14:paraId="47109E50" w14:textId="77777777" w:rsidR="00FA0CF9" w:rsidRDefault="00CC3565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i/>
          <w:color w:val="000000"/>
          <w:sz w:val="22"/>
          <w:szCs w:val="22"/>
        </w:rPr>
        <w:t>Интерскроллер</w:t>
      </w:r>
      <w:proofErr w:type="spellEnd"/>
      <w:r>
        <w:rPr>
          <w:rFonts w:ascii="Times New Roman" w:hAnsi="Times New Roman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2"/>
          <w:szCs w:val="22"/>
        </w:rPr>
        <w:t>mobile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– это баннер в формате «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Интерскроллер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>», размещается внутри статей, демонстрируется только незарегистрированным пользователям версии сайта для мобильных устройств.</w:t>
      </w:r>
    </w:p>
    <w:p w14:paraId="639638DB" w14:textId="77777777" w:rsidR="00FA0CF9" w:rsidRDefault="00CC3565">
      <w:pPr>
        <w:numPr>
          <w:ilvl w:val="1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Анонсирование </w:t>
      </w:r>
      <w:r>
        <w:rPr>
          <w:rFonts w:ascii="Times New Roman" w:hAnsi="Times New Roman"/>
          <w:b w:val="0"/>
          <w:sz w:val="22"/>
          <w:szCs w:val="22"/>
        </w:rPr>
        <w:t xml:space="preserve">– это продвижение спецпроекта путем размещения информации о нем в виде билбордов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мидлскринов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(в версиях десктоп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мобайл</w:t>
      </w:r>
      <w:proofErr w:type="spellEnd"/>
      <w:r>
        <w:rPr>
          <w:rFonts w:ascii="Times New Roman" w:hAnsi="Times New Roman"/>
          <w:b w:val="0"/>
          <w:sz w:val="22"/>
          <w:szCs w:val="22"/>
        </w:rPr>
        <w:t>), на информационном ресурсе.</w:t>
      </w:r>
    </w:p>
    <w:p w14:paraId="15100294" w14:textId="77777777" w:rsidR="00FA0CF9" w:rsidRDefault="00FA0CF9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223F9327" w14:textId="77777777" w:rsidR="00FA0CF9" w:rsidRDefault="00CC3565">
      <w:pPr>
        <w:keepLine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ПРЕДМЕТ ДОГОВОРА</w:t>
      </w:r>
    </w:p>
    <w:p w14:paraId="7BFCF929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2.1.  </w:t>
      </w:r>
      <w:r>
        <w:rPr>
          <w:rFonts w:ascii="Times New Roman" w:hAnsi="Times New Roman"/>
          <w:b w:val="0"/>
          <w:sz w:val="22"/>
          <w:szCs w:val="22"/>
        </w:rPr>
        <w:t xml:space="preserve">Подрядчик обязуется по заданию Заказчика выполнить работы по созданию и размещению (публикации) Материала по продвижению акселератора «Спринт» в формате Спецпроекта в виде графически оформленной статьи под рабочим названием «Как региональные технологические компании формируют цифровую экономику России» в Сетевом издании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Inc.Russia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располагающегося по веб-адресу incrussia.ru с анонсированием на главной странице incrussia.ru, на внутренних страницах и в социальных сетях Сетевого издания Inc., разрешенных к использованию в Российской Федерации, в рамках реализации федерального проекта «Цифровые технологии» национальной программы «Цифровая экономика Российской Федерации»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согласно Приложению №1 (далее – «Работы», «Результаты работ»), а также передать Заказчику результаты работ, а Заказчик обязуется принять результаты работ и оплатить их в порядке и на условиях настоящего Договора. </w:t>
      </w:r>
    </w:p>
    <w:p w14:paraId="32EF8A5D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2.2. </w:t>
      </w:r>
      <w:r>
        <w:rPr>
          <w:rFonts w:ascii="Times New Roman" w:hAnsi="Times New Roman"/>
          <w:b w:val="0"/>
          <w:sz w:val="22"/>
          <w:szCs w:val="22"/>
        </w:rPr>
        <w:t>Исключительное право на созданный по Договору Материал принадлежит Заказчику с момента создания в соответствии с п. 1 ст. 1296 Гражданского кодекса РФ. Заказчик передает Подрядчику неисключительное право на использование созданного Материала следующими способами: воспроизведение, копирование, анонсирование, размещение.</w:t>
      </w:r>
    </w:p>
    <w:p w14:paraId="2A9BDDFD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После завершения анонсирования на главной странице Сетевого издания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Inc.Russia</w:t>
      </w:r>
      <w:proofErr w:type="spellEnd"/>
      <w:r>
        <w:rPr>
          <w:rFonts w:ascii="Times New Roman" w:hAnsi="Times New Roman"/>
          <w:b w:val="0"/>
          <w:sz w:val="22"/>
          <w:szCs w:val="22"/>
        </w:rPr>
        <w:t>, Материал бессрочно сохраняется на сайте incrussia.ru в разделе «Спецпроекты» (</w:t>
      </w:r>
      <w:hyperlink r:id="rId8">
        <w:r>
          <w:rPr>
            <w:rFonts w:ascii="Times New Roman" w:hAnsi="Times New Roman"/>
            <w:b w:val="0"/>
            <w:color w:val="1155CC"/>
            <w:sz w:val="22"/>
            <w:szCs w:val="22"/>
            <w:u w:val="single"/>
          </w:rPr>
          <w:t>https://incrussia.ru/specials/</w:t>
        </w:r>
      </w:hyperlink>
      <w:r>
        <w:rPr>
          <w:rFonts w:ascii="Times New Roman" w:hAnsi="Times New Roman"/>
          <w:b w:val="0"/>
          <w:sz w:val="22"/>
          <w:szCs w:val="22"/>
        </w:rPr>
        <w:t xml:space="preserve"> ). Момент завершения анонсирования Материала (дата) указывается Сторонами в Акте сдачи-приемки выполненных работ.</w:t>
      </w:r>
    </w:p>
    <w:p w14:paraId="38A00256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2.3. Перечень Работ, этапы, требования к составу, характеристикам, последовательности, срокам, результату Работ, определены Сторонами в Приложении №1 к настоящему Договору, являющемся неотъемлемой частью настоящего Договора.</w:t>
      </w:r>
    </w:p>
    <w:p w14:paraId="6D866565" w14:textId="4913408F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2.4. Начало выполнения Работ по Договору: с даты заключения Договора. Завершение Работ </w:t>
      </w:r>
      <w:proofErr w:type="gramStart"/>
      <w:r>
        <w:rPr>
          <w:rFonts w:ascii="Times New Roman" w:hAnsi="Times New Roman"/>
          <w:b w:val="0"/>
          <w:sz w:val="22"/>
          <w:szCs w:val="22"/>
          <w:highlight w:val="white"/>
        </w:rPr>
        <w:t>–  не</w:t>
      </w:r>
      <w:proofErr w:type="gramEnd"/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 позднее 15.10.2022г. (включительно). Сро</w:t>
      </w:r>
      <w:r>
        <w:rPr>
          <w:rFonts w:ascii="Times New Roman" w:hAnsi="Times New Roman"/>
          <w:b w:val="0"/>
          <w:sz w:val="22"/>
          <w:szCs w:val="22"/>
        </w:rPr>
        <w:t>ки выполнения этапов работ указаны в Приложении №1 к настоящему Договор</w:t>
      </w:r>
      <w:r w:rsidR="00A25BE9">
        <w:rPr>
          <w:rFonts w:ascii="Times New Roman" w:hAnsi="Times New Roman"/>
          <w:b w:val="0"/>
          <w:sz w:val="22"/>
          <w:szCs w:val="22"/>
        </w:rPr>
        <w:t>у.</w:t>
      </w:r>
    </w:p>
    <w:p w14:paraId="57ECD0D2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 w:rsidRPr="00452AF5">
        <w:rPr>
          <w:rFonts w:ascii="Times New Roman" w:hAnsi="Times New Roman"/>
          <w:b w:val="0"/>
          <w:sz w:val="22"/>
          <w:szCs w:val="22"/>
        </w:rPr>
        <w:t>Заказчик вправе переносить сроки размещения и анонсирования Материала, но не более 5 календарных дней, письменно уведомив об этом Исполнителя не менее, чем за 3 (три) рабочих дня до размещения и анонсирования Материала без применения каких-либо штрафных санкций к Заказчику.</w:t>
      </w:r>
    </w:p>
    <w:p w14:paraId="3313EF51" w14:textId="77777777" w:rsidR="00FA0CF9" w:rsidRDefault="00CC3565">
      <w:pPr>
        <w:shd w:val="clear" w:color="auto" w:fill="FFFFFF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2.5. Место выполнения Работ: работы выполняются удаленно, Подрядчик передает результаты работ путем отправки файлов, изображений, аудио- видеоконтента по адресу электронной почты Заказчика </w:t>
      </w:r>
      <w:hyperlink r:id="rId9">
        <w:r>
          <w:rPr>
            <w:rFonts w:ascii="Times New Roman" w:hAnsi="Times New Roman"/>
            <w:b w:val="0"/>
            <w:color w:val="1155CC"/>
            <w:sz w:val="22"/>
            <w:szCs w:val="22"/>
            <w:u w:val="single"/>
          </w:rPr>
          <w:t>fchurilov@iidf.ru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hyperlink r:id="rId10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odemchenko@iidf.ru</w:t>
        </w:r>
      </w:hyperlink>
      <w:r>
        <w:rPr>
          <w:rFonts w:ascii="Times New Roman" w:hAnsi="Times New Roman"/>
          <w:b w:val="0"/>
          <w:sz w:val="22"/>
          <w:szCs w:val="22"/>
        </w:rPr>
        <w:t xml:space="preserve"> </w:t>
      </w:r>
      <w:hyperlink r:id="rId11">
        <w:r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pyurkova@iidf.ru</w:t>
        </w:r>
      </w:hyperlink>
      <w:r>
        <w:rPr>
          <w:rFonts w:ascii="Times New Roman" w:hAnsi="Times New Roman"/>
          <w:b w:val="0"/>
          <w:sz w:val="22"/>
          <w:szCs w:val="22"/>
        </w:rPr>
        <w:t xml:space="preserve"> или путем отправки ссылки на интернет-ресурс, где размещены результаты работ.</w:t>
      </w:r>
    </w:p>
    <w:p w14:paraId="1ED0C6E7" w14:textId="77777777" w:rsidR="00FA0CF9" w:rsidRDefault="00CC3565">
      <w:pPr>
        <w:shd w:val="clear" w:color="auto" w:fill="FFFFFF"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2.6</w:t>
      </w:r>
      <w:r>
        <w:rPr>
          <w:rFonts w:ascii="Times New Roman" w:hAnsi="Times New Roman"/>
          <w:b w:val="0"/>
          <w:sz w:val="14"/>
          <w:szCs w:val="14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Подрядчик заверяет Заказчика об обстоятельствах, имеющих значение для заключения настоящего Договора, а именно:</w:t>
      </w:r>
    </w:p>
    <w:p w14:paraId="4A6B428A" w14:textId="77777777" w:rsidR="00FA0CF9" w:rsidRDefault="00CC3565">
      <w:pPr>
        <w:shd w:val="clear" w:color="auto" w:fill="FFFFFF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2.6.1 Подрядчик ознакомлен с Техническим заданием </w:t>
      </w:r>
      <w:proofErr w:type="gramStart"/>
      <w:r>
        <w:rPr>
          <w:rFonts w:ascii="Times New Roman" w:hAnsi="Times New Roman"/>
          <w:b w:val="0"/>
          <w:sz w:val="22"/>
          <w:szCs w:val="22"/>
        </w:rPr>
        <w:t>Заказчика,  не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имеет замечаний по его содержанию и полноте, а также подтверждает свое соответствие требованиям, указанным в Техническом задании (Приложение №1 к Договору).</w:t>
      </w:r>
    </w:p>
    <w:p w14:paraId="0FE491EF" w14:textId="77777777" w:rsidR="00FA0CF9" w:rsidRDefault="00CC3565">
      <w:pPr>
        <w:shd w:val="clear" w:color="auto" w:fill="FFFFFF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2.6.2 Подрядчик обладает всеми правами и возможностями для выполнения предусмотренных Договором работ.</w:t>
      </w:r>
    </w:p>
    <w:p w14:paraId="4EBF4395" w14:textId="77777777" w:rsidR="00FA0CF9" w:rsidRDefault="00FA0CF9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1A908917" w14:textId="77777777" w:rsidR="00FA0CF9" w:rsidRDefault="00CC3565">
      <w:pPr>
        <w:keepLine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СТОИМОСТЬ РАБОТ И ПОРЯДОК РАСЧЕТОВ</w:t>
      </w:r>
    </w:p>
    <w:p w14:paraId="35E808A7" w14:textId="4FFF544D" w:rsidR="00FA0CF9" w:rsidRDefault="00CC356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57"/>
        <w:jc w:val="both"/>
        <w:rPr>
          <w:rFonts w:ascii="Times New Roman" w:hAnsi="Times New Roman"/>
          <w:b w:val="0"/>
          <w:color w:val="000000"/>
          <w:sz w:val="22"/>
          <w:szCs w:val="22"/>
          <w:highlight w:val="white"/>
        </w:rPr>
      </w:pPr>
      <w:bookmarkStart w:id="1" w:name="_heading=h.1fob9te" w:colFirst="0" w:colLast="0"/>
      <w:bookmarkEnd w:id="1"/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 xml:space="preserve">3.1. Цена настоящего Договора составляет </w:t>
      </w:r>
      <w:r>
        <w:rPr>
          <w:rFonts w:ascii="Times New Roman" w:hAnsi="Times New Roman"/>
          <w:b w:val="0"/>
          <w:sz w:val="22"/>
          <w:szCs w:val="22"/>
          <w:highlight w:val="white"/>
        </w:rPr>
        <w:t>___________ (__________)</w:t>
      </w:r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 xml:space="preserve"> рублей 00 копеек, включая НДС 20</w:t>
      </w:r>
      <w:proofErr w:type="gramStart"/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>%  (</w:t>
      </w:r>
      <w:proofErr w:type="gramEnd"/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>далее – Цена Договора)</w:t>
      </w:r>
      <w:r w:rsidR="00A25BE9"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>-</w:t>
      </w:r>
      <w:r w:rsidR="00A25BE9" w:rsidRPr="00A25BE9">
        <w:rPr>
          <w:rFonts w:ascii="Times New Roman" w:hAnsi="Times New Roman"/>
          <w:b w:val="0"/>
          <w:i/>
          <w:iCs/>
          <w:color w:val="000000"/>
          <w:sz w:val="22"/>
          <w:szCs w:val="22"/>
          <w:highlight w:val="white"/>
        </w:rPr>
        <w:t>если применимо</w:t>
      </w:r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 xml:space="preserve">. </w:t>
      </w:r>
    </w:p>
    <w:p w14:paraId="21A0CB95" w14:textId="77777777" w:rsidR="00FA0CF9" w:rsidRDefault="00CC356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57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>3.2. В цену Догово</w:t>
      </w:r>
      <w:r>
        <w:rPr>
          <w:rFonts w:ascii="Times New Roman" w:hAnsi="Times New Roman"/>
          <w:b w:val="0"/>
          <w:color w:val="000000"/>
          <w:sz w:val="22"/>
          <w:szCs w:val="22"/>
        </w:rPr>
        <w:t>ра включены все возможные затраты, издержки и иные расходы Подрядчика,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а также вознаграждение Подрядчика (в том числе за передачу исключительных прав). Цена настоящего Договора является предельной суммой, которую может уплатить Заказчик за надлежащим образом выполненные работы.</w:t>
      </w:r>
    </w:p>
    <w:p w14:paraId="30AECF99" w14:textId="77777777" w:rsidR="00FA0CF9" w:rsidRDefault="00CC356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ind w:right="57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3.3. Оплата выполненных работ осуществляется в течение 10 рабочих (Десяти) дней с даты подписания сторонами Акта сдачи приемки выполненных работ с комплектом отчетной документации при условии выставления Подрядчиком Заказчику счета, счета-фактуры (при наличии).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</w:rPr>
        <w:t>Заказчик осуществляет оплату выполненных Работ исключительно при условии их выполнения Подрядчиком с соблюдением всех требований Договора и приложений к нему, предъявляемых к объему и качеству Работ.</w:t>
      </w:r>
    </w:p>
    <w:p w14:paraId="3D5EEA76" w14:textId="77777777" w:rsidR="00FA0CF9" w:rsidRDefault="00CC356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ind w:right="57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3.4. В случае изменения реквизитов Подрядчик обязан в течение 2 (Двух) рабочих дней сообщить об этом Заказчику по электронной почте или в письменном виде, а также в течение 5 (пяти) рабочих дней направить </w:t>
      </w:r>
      <w:r>
        <w:rPr>
          <w:rFonts w:ascii="Times New Roman" w:hAnsi="Times New Roman"/>
          <w:b w:val="0"/>
          <w:color w:val="000000"/>
          <w:sz w:val="22"/>
          <w:szCs w:val="22"/>
        </w:rPr>
        <w:lastRenderedPageBreak/>
        <w:t>Заказчику 2 (два) экземпляра дополнительного соглашения к Договору, содержащего новые реквизиты Подрядчика и подписанного со стороны Подрядчика. В противном случае все риски, связанные с перечислением Заказчиком денежных средств на указанные в Договоре реквизиты Подрядчика, несет Подрядчик.</w:t>
      </w:r>
    </w:p>
    <w:p w14:paraId="7D558E73" w14:textId="77777777" w:rsidR="00FA0CF9" w:rsidRDefault="00CC356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ind w:right="57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3.5. Заказчик считается исполнившим свои обязательства в соответствии с п.3.3. в момент списания </w:t>
      </w: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денежных средств с казначейского/расчетного счета Заказчика.</w:t>
      </w:r>
    </w:p>
    <w:p w14:paraId="5646CCF5" w14:textId="77777777" w:rsidR="00FA0CF9" w:rsidRDefault="00FA0C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7531C484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 СОГЛАСИЕ ПОДРЯДЧИКА НА ПРОВЕДЕНИЕ ОБЯЗАТЕЛЬНЫХ ПРОВЕРОК СОБЛЮДЕНИЯ УСЛОВИЙ, ЦЕЛЕЙ И ПОРЯДКА ПРЕДОСТАВЛЕНИЯ СУБСИДИИ</w:t>
      </w:r>
    </w:p>
    <w:p w14:paraId="114D0347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4.1. Источником финансирования по настоящему договору являются средства Субсидии из федерального бюджета в размере, определенном действующим локально-нормативным актом Заказчика (Идентификатор Соглашения 000000D507121P0B0002). </w:t>
      </w:r>
    </w:p>
    <w:p w14:paraId="52837011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4.2. В соответствии с пунктами 2, 3 ст. 78.1 Бюджетного кодекса РФ, постановлением Правительства РФ №  2254  от  24.12.2020 г,  Подрядчик дает согласие на осуществление Министерством цифрового развития,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целей, условий и порядка предоставления субсидии  (Приложение  №3 к настоящему Договору). </w:t>
      </w:r>
    </w:p>
    <w:p w14:paraId="176F1BA3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4.3. В платежных, расчетных и всех первичных документах по настоящему договору указывается идентификатор соглашения о предоставлении субсидии №000000D507121P0B0002.</w:t>
      </w:r>
    </w:p>
    <w:p w14:paraId="1C83FF6E" w14:textId="77777777" w:rsidR="00FA0CF9" w:rsidRDefault="00FA0C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0EEACFD1" w14:textId="77777777" w:rsidR="00FA0CF9" w:rsidRDefault="00CC3565">
      <w:pPr>
        <w:keepLine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ПОРЯДОК СДАЧИ-ПРИЕМКИ РАБОТ</w:t>
      </w:r>
    </w:p>
    <w:p w14:paraId="613348E2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5.1. Сдача-приемка выполненных Работ осуществляется Заказчиком и Подрядчиком в установленном настоящим разделом Договора порядке. Особенности порядка сдачи-приемки выполненных Работ установлены Техническим заданием (Приложение 1 к Договору). </w:t>
      </w:r>
    </w:p>
    <w:p w14:paraId="077FFCA4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5.2. Сдача-приемка выполненных Работ оформляется Сторонами путем подписания Отчета и Акта сдачи-приемки выполненных Работ по форме, установленной Приложением № 2 к Договору (далее – Акт). </w:t>
      </w:r>
    </w:p>
    <w:p w14:paraId="540BE0B1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5.3. Подписанный Сторонами Акт является подтверждением надлежащего выполнения Подрядчиком обязательств по Договору. </w:t>
      </w:r>
    </w:p>
    <w:p w14:paraId="66B7BA38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5.4. Не позднее 10 (Десяти) рабочих дней после получения от Подрядчика документов, указанных в пункте 5.2 Договора, Заказчик рассматривает результаты выполненных Работ, а также представленные Подрядчиком документы и осуществляет приемку выполненных Работ по Договору. </w:t>
      </w:r>
    </w:p>
    <w:p w14:paraId="316FE0F8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5.5. В случае, если по итогам проверки и приемки результатов выполненных Работ Заказчиком будут выявлены недостатки или несоответствия в результатах выполненных Работ требованиям Технического задания (Приложение 1 к Договору) и настоящего Договора, Заказчик направляет Подрядчику акт, содержащий перечень выявленных недостатков и несоответствий, подлежащих устранению и сроки их устранения (Акт о доработках). </w:t>
      </w:r>
    </w:p>
    <w:p w14:paraId="2C164FC7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5.6. В случае получения Подрядчиком Акта о доработках, Подрядчик обязан за свой счет и в срок, не более 3 (</w:t>
      </w:r>
      <w:r>
        <w:rPr>
          <w:rFonts w:ascii="Times New Roman" w:hAnsi="Times New Roman"/>
          <w:b w:val="0"/>
          <w:sz w:val="22"/>
          <w:szCs w:val="22"/>
        </w:rPr>
        <w:t>трех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) рабочих дней, осуществить устранение указанных недостатков и несоответствий, а также при необходимости внести изменения в иные документы и результаты выполненных Работ и представить отчет об устранении недостатков и несоответствий. Представленные повторно Подрядчиком результаты выполненных работ с устраненными недостатками и несоответствиями рассматриваются Заказчиком в порядке, установленном настоящим разделом Договора. </w:t>
      </w:r>
    </w:p>
    <w:p w14:paraId="6EFF5C48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5.7. Подписанный Заказчиком и Подрядчиком Акт является основанием для оплаты Подрядчику результатов выполненных Работ. Счет и счет-фактура (при наличии) выставляются Подрядчиком одновременно с Актом. </w:t>
      </w:r>
    </w:p>
    <w:p w14:paraId="558431F0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5.8. Обязательства Подрядчика по выполнению Работ по Договору считаются исполненными с даты подписания Сторонами Акта.  </w:t>
      </w:r>
    </w:p>
    <w:p w14:paraId="4B7CA0B9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>5.9  Оформление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и обмен любыми документами по настоящему Договору (включая, но не ограничиваясь, счета, акты, накладные, УПД, отчетные документы) допускаются в электронном виде, с использованием электронного документооборота. Такие документы оформляются в соответствии с требованиями действующих нормативно-правовых актов, в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т.ч.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Федерального закона от 6 апреля 2011 г. N 63-ФЗ «Об электронной подписи», и подписываются усиленной квалифицированной электронной подписью.</w:t>
      </w:r>
    </w:p>
    <w:p w14:paraId="072EBF90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>5.10  Заказчик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 и Подрядчик признают указанные документы равнозначными документам на бумажном носителе, подписанным соответствующими собственноручными подписями своих уполномоченных представителей и заверенным печатями (при необходимости). Стороны несут ответственность за обеспечение конфиденциальности ключей электронной подписи и за их несанкционированное использование.</w:t>
      </w:r>
    </w:p>
    <w:p w14:paraId="2777AF70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5.11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(при необходимости), при этом по требованию любой из Сторон оформление и обмен такими документами и/или дубликатами документов являются обязательными.</w:t>
      </w:r>
    </w:p>
    <w:p w14:paraId="3592110A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5.12 Электронный документ считается полученным Стороной при условии получения Стороной, направившей документ, через Оператора электронного документооборота извещения системы электронного </w:t>
      </w:r>
      <w:r>
        <w:rPr>
          <w:rFonts w:ascii="Times New Roman" w:hAnsi="Times New Roman"/>
          <w:b w:val="0"/>
          <w:sz w:val="22"/>
          <w:szCs w:val="22"/>
        </w:rPr>
        <w:lastRenderedPageBreak/>
        <w:t>документооборота о получении документа Стороной-получателем, иного подтверждения Оператора электронного документооборота о поступлении электронных документов Стороне-получателю.</w:t>
      </w:r>
    </w:p>
    <w:p w14:paraId="3FA46CB2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5.13 Датой получения </w:t>
      </w:r>
      <w:proofErr w:type="gramStart"/>
      <w:r>
        <w:rPr>
          <w:rFonts w:ascii="Times New Roman" w:hAnsi="Times New Roman"/>
          <w:b w:val="0"/>
          <w:sz w:val="22"/>
          <w:szCs w:val="22"/>
        </w:rPr>
        <w:t>документов  в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электронном виде считается дата, указанная в извещении или в подтверждении этого Оператора электронного документооборота.</w:t>
      </w:r>
    </w:p>
    <w:p w14:paraId="21EACE1E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В случае если Сторона получила один и тот же документ и в электронном виде или посредством электронной </w:t>
      </w:r>
      <w:proofErr w:type="gramStart"/>
      <w:r>
        <w:rPr>
          <w:rFonts w:ascii="Times New Roman" w:hAnsi="Times New Roman"/>
          <w:b w:val="0"/>
          <w:sz w:val="22"/>
          <w:szCs w:val="22"/>
        </w:rPr>
        <w:t>почты,  и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оригинал на бумажном носителе, то действующим считается оригинальный документ на бумажном носителе.</w:t>
      </w:r>
    </w:p>
    <w:p w14:paraId="47F22C7D" w14:textId="77777777" w:rsidR="00FA0CF9" w:rsidRDefault="00FA0C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30A19E37" w14:textId="77777777" w:rsidR="00FA0CF9" w:rsidRDefault="00CC3565">
      <w:pPr>
        <w:keepLine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ОБЯЗАННОСТИ СТОРОН</w:t>
      </w:r>
    </w:p>
    <w:p w14:paraId="433F5F8C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6.1. Обязанности Подрядчика:</w:t>
      </w:r>
    </w:p>
    <w:p w14:paraId="71416735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6.1.1. Подрядчик обязан выполнять Работы своевременно, качественно, в объеме и на условиях, предусмотренных настоящим Договором и Приложениями к нему.</w:t>
      </w:r>
    </w:p>
    <w:p w14:paraId="752144ED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6.1.2. Обеспечить соответствие выполненных Работ требованиям законодательства Российской Федерации, государственных стандартов, условиям Договора и Технического задания (Приложение 1 к Договору). </w:t>
      </w:r>
    </w:p>
    <w:p w14:paraId="185E2EDD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6.1.3. Обеспечить устранение недостатков и несоответствий (в </w:t>
      </w:r>
      <w:proofErr w:type="gramStart"/>
      <w:r>
        <w:rPr>
          <w:rFonts w:ascii="Times New Roman" w:hAnsi="Times New Roman"/>
          <w:b w:val="0"/>
          <w:color w:val="000000"/>
          <w:sz w:val="22"/>
          <w:szCs w:val="22"/>
        </w:rPr>
        <w:t>т.ч.</w:t>
      </w:r>
      <w:proofErr w:type="gram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дефектов), выявленных при сдаче-приемке выполненных работ, за свой счет.</w:t>
      </w:r>
    </w:p>
    <w:p w14:paraId="70388403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6.1.4. Гарантировать Заказчику передачу полученных по настоящему Договору результатов, не нарушающих исключительных прав третьих лиц.</w:t>
      </w:r>
    </w:p>
    <w:p w14:paraId="432D5BFA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6.1.5. Предоставить Заказчику счет, счет-фактуру (если применимо), оформленные в порядке, предусмотренном действующим законодательством Российской Федерации. Заказчик вправе не оплачивать работы Подрядчика до даты предоставления Заказчику указанных документов.</w:t>
      </w:r>
    </w:p>
    <w:p w14:paraId="3E2E6D72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6.1.6. Подрядчик обязан соблюдать все сроки, установленные настоящим Договором и/или соответствующим этапом договора, включая срок начала и завершения Работ, а также период выполнения таких Работ. </w:t>
      </w:r>
    </w:p>
    <w:p w14:paraId="16299046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6.1.7. </w:t>
      </w:r>
      <w:r>
        <w:rPr>
          <w:rFonts w:ascii="Times New Roman" w:hAnsi="Times New Roman"/>
          <w:b w:val="0"/>
          <w:sz w:val="22"/>
          <w:szCs w:val="22"/>
        </w:rPr>
        <w:t>Подрядчик обязуется использовать результаты интеллектуальной деятельности, созданные по настоящему Договору, только в целях оказания услуг по настоящему Договору, не нарушая исключительных прав Заказчика на данные результаты интеллектуальной деятельности.</w:t>
      </w:r>
    </w:p>
    <w:p w14:paraId="53908972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6.1.8. Нести иные обязанности, предусмотренные действующим законодательством Российской Федерации и настоящим Договором.</w:t>
      </w:r>
    </w:p>
    <w:p w14:paraId="6AF5C735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6.2. Обязанности Заказчика:</w:t>
      </w:r>
    </w:p>
    <w:p w14:paraId="71E83290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6.2.1. Заказчик обязуется предоставить Подрядчику данные в объеме, необходимом для выполнения Работ по Договору. Перечень предоставляемых данных, оборудования и </w:t>
      </w:r>
      <w:proofErr w:type="gramStart"/>
      <w:r>
        <w:rPr>
          <w:rFonts w:ascii="Times New Roman" w:hAnsi="Times New Roman"/>
          <w:b w:val="0"/>
          <w:color w:val="000000"/>
          <w:sz w:val="22"/>
          <w:szCs w:val="22"/>
        </w:rPr>
        <w:t>т.п.</w:t>
      </w:r>
      <w:proofErr w:type="gram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должен быть заранее согласован Сторонами.</w:t>
      </w:r>
    </w:p>
    <w:p w14:paraId="73E8B752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6.2.2. При отсутствии расхождений с требованиями Технического задания и обоснованных претензий к качеству работ в течение 10 (десяти) рабочих дней принять выполненные Подрядчиком работы согласно Акту приема-передачи работ.</w:t>
      </w:r>
    </w:p>
    <w:p w14:paraId="41CDAC1E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6.2.3. Заказчик обязуется своевременно оплатить Работы Подрядчика в соответствии с условиями настоящего Договора.</w:t>
      </w:r>
    </w:p>
    <w:p w14:paraId="0A50C0F6" w14:textId="77777777" w:rsidR="00FA0CF9" w:rsidRDefault="00FA0CF9">
      <w:pPr>
        <w:keepLines/>
        <w:jc w:val="center"/>
        <w:rPr>
          <w:rFonts w:ascii="Times New Roman" w:hAnsi="Times New Roman"/>
          <w:b w:val="0"/>
          <w:sz w:val="22"/>
          <w:szCs w:val="22"/>
        </w:rPr>
      </w:pPr>
    </w:p>
    <w:p w14:paraId="57074A79" w14:textId="77777777" w:rsidR="00FA0CF9" w:rsidRDefault="00CC3565">
      <w:pPr>
        <w:keepLine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ОТВЕТСТВЕННОСТЬ СТОРОН</w:t>
      </w:r>
    </w:p>
    <w:p w14:paraId="4DC0EB22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7.1. За неисполнение или ненадлежащее исполнение своих обязательств, установленных Договором, Заказчик и Подрядчик несут ответственность в соответствии с законодательством Российской Федерации и настоящим Договором. </w:t>
      </w:r>
    </w:p>
    <w:p w14:paraId="7D0955C2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7.2. В случае просрочки исполнения Подрядчиком обязательств, предусмотренных Договором, Заказчик вправе потребовать уплаты неустойки (штраф, пени) в размере 0,</w:t>
      </w:r>
      <w:r>
        <w:rPr>
          <w:rFonts w:ascii="Times New Roman" w:hAnsi="Times New Roman"/>
          <w:b w:val="0"/>
          <w:sz w:val="22"/>
          <w:szCs w:val="22"/>
        </w:rPr>
        <w:t>5</w:t>
      </w:r>
      <w:r>
        <w:rPr>
          <w:rFonts w:ascii="Times New Roman" w:hAnsi="Times New Roman"/>
          <w:b w:val="0"/>
          <w:color w:val="000000"/>
          <w:sz w:val="22"/>
          <w:szCs w:val="22"/>
        </w:rPr>
        <w:t>% от суммы просроченного исполнения обязательств/неисполнения обязательств за каждый день просрочки.</w:t>
      </w:r>
    </w:p>
    <w:p w14:paraId="6A2BEE95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7.3. За каждый факт неисполнения или ненадлежащего исполнения Подрядчиком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5 (пяти) процентов от цены Договора.</w:t>
      </w:r>
    </w:p>
    <w:p w14:paraId="326CB4C1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7.4. Общая сумма начисленных штрафов за неисполнение или ненадлежащее исполнение Стороной обязательств, предусмотренных Договором, не может превышать цену Договора.</w:t>
      </w:r>
    </w:p>
    <w:p w14:paraId="0F5F15CD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  <w:tab w:val="left" w:pos="1560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7.5. В случае если к Заказчику будут предъявлены претензии (требования, иски) со стороны любых третьих лиц по поводу нарушения их прав и законных интересов, а также претензии (требования, иски, предписания и т.п.) со стороны государственных органов (включая иностранные государственные органы) по поводу нарушения законодательства в результате использования Заказчиком персональных данных Специалистов Подрядчика, полученных от Подрядчика, Подрядчик по получении извещения от Заказчика обязуется выступить на стороне Заказчика, оказать всемерное содействие Заказчику при урегулировании таких претензий, в том числе взять на себя обязанность по подготовке и проведению досудебных переговоров и переписки с такими третьими лицами и/или государственными органами, а впоследствии (в том случае если Заказчик будет вынужден в силу вступившего в силу решения суда или если по согласованию с Заказчиком будет признано приемлемым возместить ущерб третьих лиц во внесудебном порядке) возместить Заказчику в полном объёме выплаченные Заказчиком третьим лицам денежные средства, </w:t>
      </w:r>
    </w:p>
    <w:p w14:paraId="4DD40A1A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  <w:tab w:val="left" w:pos="156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lastRenderedPageBreak/>
        <w:t xml:space="preserve">все связанные с нарушением прав третьих лиц, судебные издержки Заказчика и иные расходы (включая штрафы и </w:t>
      </w:r>
      <w:proofErr w:type="gramStart"/>
      <w:r>
        <w:rPr>
          <w:rFonts w:ascii="Times New Roman" w:hAnsi="Times New Roman"/>
          <w:b w:val="0"/>
          <w:color w:val="000000"/>
          <w:sz w:val="22"/>
          <w:szCs w:val="22"/>
        </w:rPr>
        <w:t>т.п.</w:t>
      </w:r>
      <w:proofErr w:type="gram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платежи), а также уплатить Заказчику штраф в размере 5 (пять)% от подлежащей возмещению суммы.</w:t>
      </w:r>
    </w:p>
    <w:p w14:paraId="5A945CDD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  <w:tab w:val="left" w:pos="156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7.6. Каждая из Сторон обязана обеспечить защиту интеллектуальных прав и конфиденциальной информации, ставших доступными ей в рамках Договора, от несанкционированного использования, распространения или публикации.</w:t>
      </w:r>
    </w:p>
    <w:p w14:paraId="08BB66D3" w14:textId="77777777" w:rsidR="00FA0CF9" w:rsidRDefault="00CC356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  <w:tab w:val="left" w:pos="156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7.7.  В случае нарушения Подрядчиком, или Автором, или иными лицами по вине Подрядчика и/или Автора исключительных прав Заказчика, возникших с момента создания результата интеллектуальной деятельности в рамках настоящего Договора, Подрядчик несет за данное правонарушение ответственность в соответствии с законодательством Российской Федерации.</w:t>
      </w:r>
    </w:p>
    <w:p w14:paraId="18646CA5" w14:textId="77777777" w:rsidR="00FA0CF9" w:rsidRDefault="00CC3565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  <w:tab w:val="left" w:pos="1560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7.8. В случае, если к Заказчику будут предъявлены со стороны третьих лиц какие-либо претензии, вытекающие из нарушения патентных, авторских или смежных прав и/или иных исключительных прав, связанных с выполнением работ по настоящему Договору, (кроме материалов, предоставленных Заказчиком), Подрядчик обязуется принять на себя эти претензии, незамедлительно принять меры к урегулированию заявленных претензий и возместить Заказчику все убытки и расходы, понесенные Заказчиком в связи с нарушением таких прав, и за свой счет, в течение 10 (Десяти) рабочих дней с момента получения от Заказчика соответствующего требования и счета.</w:t>
      </w:r>
    </w:p>
    <w:p w14:paraId="5FA8AE10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7.9. Возмещение и выплата неустойки (штрафа, пени) производится Подрядчиком не позднее 10 (десяти) рабочих дней со дня получения соответствующего требования и счета от Заказчика.</w:t>
      </w:r>
    </w:p>
    <w:p w14:paraId="652A7786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7.10. Обязательство по выплате неустойки возникает у Подрядчика после получения письменного требования об уплате неустойки от Заказчика. </w:t>
      </w:r>
    </w:p>
    <w:p w14:paraId="2938361C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7.11.  В случае просрочки платежа со стороны Заказчика, Заказчик уплачивает Подрядчику пени из расчета 1/360 от ключевой ставки, установленной ЦБ РФ, за каждый календарный день просрочки, но не более суммы просроченного платежа.</w:t>
      </w:r>
    </w:p>
    <w:p w14:paraId="6C808F42" w14:textId="77777777" w:rsidR="00FA0CF9" w:rsidRDefault="00FA0CF9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1B04D4EF" w14:textId="77777777" w:rsidR="00FA0CF9" w:rsidRDefault="00CC3565">
      <w:pPr>
        <w:keepLines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КОНФИДЕНЦИАЛЬНОСТЬ</w:t>
      </w:r>
    </w:p>
    <w:p w14:paraId="23699557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8.1.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Организационные, экономические, финансовые, технические сведения, составляющие условия настоящего Договора, включая его приложения, содержание любых соглашений к нему, предшествующей его заключению и последующей переписки Сторон, а также документов о его исполнении, информация об организационной структуре, о системе материально-технического обеспечения Сторон, сведения, составляющие существо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охраноспособных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результатов интеллектуальной деятельности, ставшие известными при исполнении настоящего Договора, иные сведения, в отношении которых Сторонами установлен режим конфиденциальности, не подлежат разглашению без письменного согласия другой Стороны.</w:t>
      </w:r>
    </w:p>
    <w:p w14:paraId="2492ED25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8.2. </w:t>
      </w:r>
      <w:r>
        <w:rPr>
          <w:rFonts w:ascii="Times New Roman" w:hAnsi="Times New Roman"/>
          <w:b w:val="0"/>
          <w:color w:val="000000"/>
          <w:sz w:val="22"/>
          <w:szCs w:val="22"/>
        </w:rPr>
        <w:t>Стороны обязуются обеспечивать режим конфиденциальности сведений, указанных в пункте 8.1 настоящего Договора, и обязывать к этому привлекаемых к исполнению настоящего Договора Специалистов.</w:t>
      </w:r>
    </w:p>
    <w:p w14:paraId="33A0634F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8.3. </w:t>
      </w:r>
      <w:r>
        <w:rPr>
          <w:rFonts w:ascii="Times New Roman" w:hAnsi="Times New Roman"/>
          <w:b w:val="0"/>
          <w:color w:val="000000"/>
          <w:sz w:val="22"/>
          <w:szCs w:val="22"/>
        </w:rPr>
        <w:t>Режим конфиденциальности должен предполагать предоставление доступа к конфиденциальной информации только тем сотрудникам Сторон, которые непосредственно привлечены по своей трудовой функции к исполнению обусловленных настоящим Договором обязательств; заключение соглашений о конфиденциальности с такими лицами; ограничение доступа к конфиденциальной информации и ее материальным носителям любых других лиц; обезличение и/или уничтожение носителей конфиденциальной информации по мере утраты в ней объективной необходимости и при прекращении настоящего Договора; иные организационные и юридические меры, предусмотренные законодательством Российской Федерации, локальными актами Сторон и их соглашениями.</w:t>
      </w:r>
    </w:p>
    <w:p w14:paraId="2B0E9063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8.4. </w:t>
      </w:r>
      <w:r>
        <w:rPr>
          <w:rFonts w:ascii="Times New Roman" w:hAnsi="Times New Roman"/>
          <w:b w:val="0"/>
          <w:color w:val="000000"/>
          <w:sz w:val="22"/>
          <w:szCs w:val="22"/>
        </w:rPr>
        <w:t>Обязательство Сторон по сохранению конфиденциальности сохраняется в течение всего срока действия настоящего договора и 3 (Трех) лет после его истечения.</w:t>
      </w:r>
    </w:p>
    <w:p w14:paraId="68C5F2C4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8.5. </w:t>
      </w:r>
      <w:r>
        <w:rPr>
          <w:rFonts w:ascii="Times New Roman" w:hAnsi="Times New Roman"/>
          <w:b w:val="0"/>
          <w:color w:val="000000"/>
          <w:sz w:val="22"/>
          <w:szCs w:val="22"/>
        </w:rPr>
        <w:t>В случаях, предусмотренных действующих законодательством, Конфиденциальная информация может быть раскрыта только в объеме поступившего от уполномоченных лиц запроса. Кроме того, перед таким раскрытием одна из Сторон обязана уведомить другую Сторону относительно предполагаемой формы, объемов, сроков, характера и целей такого раскрытия.</w:t>
      </w:r>
    </w:p>
    <w:p w14:paraId="0CFF2A04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8.6. </w:t>
      </w:r>
      <w:r>
        <w:rPr>
          <w:rFonts w:ascii="Times New Roman" w:hAnsi="Times New Roman"/>
          <w:b w:val="0"/>
          <w:color w:val="000000"/>
          <w:sz w:val="22"/>
          <w:szCs w:val="22"/>
        </w:rPr>
        <w:t>При обнаружении факт</w:t>
      </w:r>
      <w:r>
        <w:rPr>
          <w:rFonts w:ascii="Times New Roman" w:hAnsi="Times New Roman"/>
          <w:b w:val="0"/>
          <w:sz w:val="22"/>
          <w:szCs w:val="22"/>
        </w:rPr>
        <w:t>а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ущерба.</w:t>
      </w:r>
    </w:p>
    <w:p w14:paraId="33FB82A4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8.7. </w:t>
      </w:r>
      <w:r>
        <w:rPr>
          <w:rFonts w:ascii="Times New Roman" w:hAnsi="Times New Roman"/>
          <w:b w:val="0"/>
          <w:color w:val="000000"/>
          <w:sz w:val="22"/>
          <w:szCs w:val="22"/>
        </w:rPr>
        <w:t>В случае нарушения одной из Сторон обязательств по соблюдению сохранности и неразглашению Конфиденциальной информации, Сторона обязуется возместить другой Стороне убытки, причиненные разглашением или неправомерным использованием Конфиденциальной информации. Убытки возмещаются в соответствии с законодательством Российской Федерации.</w:t>
      </w:r>
    </w:p>
    <w:p w14:paraId="52CFA757" w14:textId="77777777" w:rsidR="00FA0CF9" w:rsidRDefault="00FA0C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14:paraId="0353A5AD" w14:textId="77777777" w:rsidR="00FA0CF9" w:rsidRDefault="00CC3565">
      <w:pPr>
        <w:widowControl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ДЕЙСТВИЕ ДОГОВОРА</w:t>
      </w:r>
    </w:p>
    <w:p w14:paraId="3B0794FF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9.1. Договор вступает в силу со дня его подписания и действует до полного выполнения Сторонами своих обязательств по настоящему Договору.</w:t>
      </w:r>
    </w:p>
    <w:p w14:paraId="2CEBC87E" w14:textId="77777777" w:rsidR="00FA0CF9" w:rsidRDefault="00FA0CF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14:paraId="6C7749AF" w14:textId="77777777" w:rsidR="00FA0CF9" w:rsidRDefault="00CC3565">
      <w:pPr>
        <w:widowControl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ОБСТОЯТЕЛЬСТВА НЕПРЕОДОЛИМОЙ СИЛЫ</w:t>
      </w:r>
    </w:p>
    <w:p w14:paraId="3752BC74" w14:textId="77777777" w:rsidR="00FA0CF9" w:rsidRDefault="00CC3565">
      <w:pPr>
        <w:keepLines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lastRenderedPageBreak/>
        <w:t>Ни одна из Сторон не будет нести ответственность за неисполнение или ненадлежащее исполнение одной из Сторон своих обязательств,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</w:t>
      </w:r>
    </w:p>
    <w:p w14:paraId="7C148DF8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которые возникли после заключения настоящего договора. К таким обстоятельствам Стороны относят: пожар, наводнение, землетрясение, другие стихийные бедствия, войну, военные действия, забастовки, гражданские волнения, эпидемии, блокаду, эмбарго, принятие органами государственной власти и управления нормативных актов, делающих невозможным исполнение или надлежащее исполнение Сторонами своих обязательств и </w:t>
      </w:r>
      <w:proofErr w:type="gramStart"/>
      <w:r>
        <w:rPr>
          <w:rFonts w:ascii="Times New Roman" w:hAnsi="Times New Roman"/>
          <w:b w:val="0"/>
          <w:color w:val="000000"/>
          <w:sz w:val="22"/>
          <w:szCs w:val="22"/>
        </w:rPr>
        <w:t>т.д.</w:t>
      </w:r>
      <w:proofErr w:type="gramEnd"/>
    </w:p>
    <w:p w14:paraId="3B976F83" w14:textId="77777777" w:rsidR="00FA0CF9" w:rsidRDefault="00CC3565">
      <w:pPr>
        <w:keepLines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В случаях наступления обстоятельств, предусмотренных в п. 10.1 настоящего Договора, срок выполнения Стороной обязательств по Договору продлевается соразмерно времени, в течение которого действуют эти обстоятельства и их последствия.</w:t>
      </w:r>
    </w:p>
    <w:p w14:paraId="3B9DB75A" w14:textId="77777777" w:rsidR="00FA0CF9" w:rsidRDefault="00CC3565">
      <w:pPr>
        <w:keepLines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Если обстоятельства, перечисленные в п. 10.1 настоящего Договора, и/или их последствия продолжают действовать более 2 (двух) месяцев, настоящий Договор может быть досрочно изменен или расторгнут по требованию одной из Сторон при условии, </w:t>
      </w:r>
    </w:p>
    <w:p w14:paraId="2C8FCB77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что </w:t>
      </w:r>
      <w:proofErr w:type="gramStart"/>
      <w:r>
        <w:rPr>
          <w:rFonts w:ascii="Times New Roman" w:hAnsi="Times New Roman"/>
          <w:b w:val="0"/>
          <w:color w:val="000000"/>
          <w:sz w:val="22"/>
          <w:szCs w:val="22"/>
        </w:rPr>
        <w:t>исполнение  настоящего</w:t>
      </w:r>
      <w:proofErr w:type="gram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Договора без изменения его условий в условиях действия обстоятельств непреодолимой силы существенно нарушило бы соответствующее  настоящему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при заключении  настоящего Договора.  </w:t>
      </w:r>
    </w:p>
    <w:p w14:paraId="237D70EB" w14:textId="77777777" w:rsidR="00FA0CF9" w:rsidRDefault="00CC3565">
      <w:pPr>
        <w:keepLines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Сторона, ссылающаяся на наступление обстоятельств непреодолимой силы, в течение 10 (Десяти) рабочих дней со дня их наступления обязана предоставить сертификат о форс-мажоре, выданный торгово-промышленной палатой либо документ уполномоченного органа государственной власти соответству</w:t>
      </w:r>
      <w:r>
        <w:rPr>
          <w:rFonts w:ascii="Times New Roman" w:hAnsi="Times New Roman"/>
          <w:b w:val="0"/>
          <w:color w:val="000000"/>
          <w:sz w:val="22"/>
          <w:szCs w:val="22"/>
        </w:rPr>
        <w:t>ющего региона, в подтверждение наступления указанных обстоятельств и их влияния на исполнение настоящего Договора. В случае непредставления подтверждающих документов Сторона не вправе ссылаться на обстоятельства непреодолимой силы.</w:t>
      </w:r>
    </w:p>
    <w:p w14:paraId="1E61B54D" w14:textId="77777777" w:rsidR="00FA0CF9" w:rsidRDefault="00FA0CF9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2574FADB" w14:textId="77777777" w:rsidR="00FA0CF9" w:rsidRDefault="00CC3565">
      <w:pPr>
        <w:widowControl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 ПРАВА ИНТЕЛЛЕКТУАЛЬНОЙ СОБСТВЕННОСТИ</w:t>
      </w:r>
    </w:p>
    <w:p w14:paraId="13C859A9" w14:textId="77777777" w:rsidR="00FA0CF9" w:rsidRDefault="00CC3565">
      <w:pPr>
        <w:numPr>
          <w:ilvl w:val="1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Исключительное право на Результаты работ в полном объеме без ограничений принадлежит Заказчику с момента создания таких результатов интеллектуальной деятельности (выражения в объективной форме)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</w:rPr>
        <w:t>на основании статьи 1296 Гражданского кодекса Российской Федерации для использования их любым способом и в любой форме</w:t>
      </w:r>
      <w:r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14:paraId="0824616B" w14:textId="77777777" w:rsidR="00FA0CF9" w:rsidRDefault="00CC3565">
      <w:pPr>
        <w:numPr>
          <w:ilvl w:val="1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Момент (дата) создания Результата работ как самостоятельного результата интеллектуальной деятельности указывается Сторонами в Акте. Если иное не предусмотрено Договором, Подрядчик не вправе каким-либо образом (в том числе для собственных нужд) использовать Результаты работ.</w:t>
      </w:r>
    </w:p>
    <w:p w14:paraId="76BA021C" w14:textId="77777777" w:rsidR="00FA0CF9" w:rsidRDefault="00CC3565">
      <w:pPr>
        <w:numPr>
          <w:ilvl w:val="1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Стоимость вознаграждения за передачу прав на Результаты работ включена в стоимость Работ по Договору.</w:t>
      </w:r>
    </w:p>
    <w:p w14:paraId="58EFEDDF" w14:textId="77777777" w:rsidR="00FA0CF9" w:rsidRDefault="00CC3565">
      <w:pPr>
        <w:numPr>
          <w:ilvl w:val="1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Подрядчик гарантирует, что при создании Результатов работ по Договору не будут нарушены авторские, смежные и любые иные права третьих лиц. </w:t>
      </w:r>
    </w:p>
    <w:p w14:paraId="07856E0A" w14:textId="77777777" w:rsidR="00FA0CF9" w:rsidRDefault="00CC3565">
      <w:pPr>
        <w:widowControl w:val="0"/>
        <w:numPr>
          <w:ilvl w:val="1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Стоимость материальных носителей, на которых Заказчику передаются результаты интеллектуальной деятельности (при наличии), включены в стоимость работ по Договору и дополнительно Заказчиком не оплачивается.</w:t>
      </w:r>
    </w:p>
    <w:p w14:paraId="24DB29EF" w14:textId="77777777" w:rsidR="00FA0CF9" w:rsidRDefault="00CC3565">
      <w:pPr>
        <w:widowControl w:val="0"/>
        <w:numPr>
          <w:ilvl w:val="1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Заказчик предоставляет Подрядчику неисключительную безвозмездную лицензию размещенного на сайте Результата работ на доведение его до всеобщего сведения на сайте Подрядчика на срок охраны права до отзыва лицензии правообладателем.</w:t>
      </w:r>
    </w:p>
    <w:p w14:paraId="06E4876D" w14:textId="77777777" w:rsidR="00FA0CF9" w:rsidRDefault="00FA0CF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14:paraId="082C0CA9" w14:textId="77777777" w:rsidR="00FA0CF9" w:rsidRDefault="00CC3565">
      <w:pPr>
        <w:widowControl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 РАЗРЕШЕНИЕ СПОРОВ</w:t>
      </w:r>
    </w:p>
    <w:p w14:paraId="1CEE5B61" w14:textId="77777777" w:rsidR="00FA0CF9" w:rsidRDefault="00CC356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Настоящим Стороны определили разрешать все споры, разногласия и требования Сторон, возникающие из Договора, с соблюдением досудебного претензионного порядка урегулирования споров (далее – досудебный порядок). </w:t>
      </w:r>
    </w:p>
    <w:p w14:paraId="7F34639D" w14:textId="77777777" w:rsidR="00FA0CF9" w:rsidRDefault="00CC356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Для целей соблюдения досудебного порядка урегулирования споров Стороны определили, что срок для рассмотрения Подрядчиком претензии со стороны Заказчика и Заказчиком со стороны Подрядчика, а также для принятия мер по досудебному урегулированию такой претензии (в совокупности) составляет не более 20 (двадцати) календарных дней от даты направления претензии.</w:t>
      </w:r>
    </w:p>
    <w:p w14:paraId="17DE73E6" w14:textId="77777777" w:rsidR="00FA0CF9" w:rsidRDefault="00CC3565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Все неурегулированные в досудебном порядке споры, возникающие в связи с заключением, изменением, прекращением, толкованием и действительностью настоящего Договора, подлежат разрешению в Арбитражном суде города Москвы в соответствии с законодательством Российской Федерации.</w:t>
      </w:r>
    </w:p>
    <w:p w14:paraId="4C110DC1" w14:textId="77777777" w:rsidR="00FA0CF9" w:rsidRDefault="00FA0CF9">
      <w:pPr>
        <w:widowControl w:val="0"/>
        <w:jc w:val="center"/>
        <w:rPr>
          <w:rFonts w:ascii="Times New Roman" w:hAnsi="Times New Roman"/>
          <w:sz w:val="22"/>
          <w:szCs w:val="22"/>
        </w:rPr>
      </w:pPr>
    </w:p>
    <w:p w14:paraId="45497EBA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13. АНТИКОРРУПЦИОННЫЕ УСЛОВИЯ</w:t>
      </w:r>
    </w:p>
    <w:p w14:paraId="2F8F88B4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13.1. В целях проведения антикоррупционных проверок Подрядчик предоставляет Заказчику информацию о прямых и конечных выгодоприобретателях (бенефициарах) Подрядчика (далее – Информация), в соответствии со Сведениями о цепочке собственников Подрядчика (Приложение №4 к настоящему Договору). </w:t>
      </w:r>
    </w:p>
    <w:p w14:paraId="307C20C8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lastRenderedPageBreak/>
        <w:t xml:space="preserve">13.2. Под прямыми выгодоприобретателями (бенефициарами) для целей настоящего Договора понимаются все участники или акционеры Подрядчика. </w:t>
      </w:r>
    </w:p>
    <w:p w14:paraId="250265C2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13.3.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Подрядчика, как хозяйственного общества. </w:t>
      </w:r>
    </w:p>
    <w:p w14:paraId="680699CB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13.4. Подрядчик предоставляет Заказчику информацию об аффилированности Подрядчика (Приложение № 4 к настоящему Договору), прямых и конечных выгодоприобретателей (бенефициаров) Подрядчика с работниками Заказчика при наличии факта такой аффилированности. Аффилированность для целей настоящего Договора понимается в смысле, установленном российским законодательством, </w:t>
      </w:r>
    </w:p>
    <w:p w14:paraId="6046E42D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в частности, но не ограничиваясь этим, антимонопольным законодательством.</w:t>
      </w:r>
    </w:p>
    <w:p w14:paraId="1AAC6D9D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13.5. Указанные в пункте 13.1. настоящего Договора условия являются существенными условиями настоящего Договора в соответствии с ч. 1 ст. 432 ГК РФ.</w:t>
      </w:r>
    </w:p>
    <w:p w14:paraId="63F5DCA6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13.6. 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A1ECA7B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13.7.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 13.6.)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3A4ACC64" w14:textId="77777777" w:rsidR="00FA0CF9" w:rsidRDefault="00FA0CF9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628FEDE5" w14:textId="77777777" w:rsidR="00FA0CF9" w:rsidRDefault="00CC3565">
      <w:pPr>
        <w:widowControl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 ЗАКЛЮЧИТЕЛЬНЫЕ ПОЛОЖЕНИЯ</w:t>
      </w:r>
    </w:p>
    <w:p w14:paraId="46A654AA" w14:textId="77777777" w:rsidR="00FA0CF9" w:rsidRDefault="00CC3565">
      <w:pPr>
        <w:keepLines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Права, обязанности и ответственность Сторон, не урегулированные настоящим Договором, определяются в соответствии с законодательством Российской Федерации.</w:t>
      </w:r>
    </w:p>
    <w:p w14:paraId="760ADBDD" w14:textId="77777777" w:rsidR="00FA0CF9" w:rsidRDefault="00CC3565">
      <w:pPr>
        <w:keepLines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Недействительность отдельных условий (пунктов) настоящего Договора не влечет недействительности других его условий (пунктов) и/или Договора в целом.</w:t>
      </w:r>
    </w:p>
    <w:p w14:paraId="19A1B2E3" w14:textId="77777777" w:rsidR="00FA0CF9" w:rsidRDefault="00CC3565">
      <w:pPr>
        <w:widowControl w:val="0"/>
        <w:numPr>
          <w:ilvl w:val="1"/>
          <w:numId w:val="6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Все изменения и дополнения к настоящему Договору оформляются путем заключения дополнительного соглашения, которое подписывается лицами, уполномоченными на то Сторонами по настоящему Договору. </w:t>
      </w:r>
    </w:p>
    <w:p w14:paraId="6B585CD8" w14:textId="77777777" w:rsidR="00FA0CF9" w:rsidRDefault="00CC3565">
      <w:pPr>
        <w:widowControl w:val="0"/>
        <w:numPr>
          <w:ilvl w:val="1"/>
          <w:numId w:val="6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Ни одна из Сторон не может передать полностью или частично свои права и обязанности, вытекающие из настоящего Договора или в связи с ним, третьим лицам без письменного на то согласия другой Стороны.</w:t>
      </w:r>
    </w:p>
    <w:p w14:paraId="37EEB505" w14:textId="77777777" w:rsidR="00FA0CF9" w:rsidRDefault="00CC3565">
      <w:pPr>
        <w:widowControl w:val="0"/>
        <w:numPr>
          <w:ilvl w:val="1"/>
          <w:numId w:val="6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Настоящий Договор может быть расторгнут по взаимному согласию Сторон. 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Договора. При этом Стороны производят взаиморасчеты пропорционально выполненным работам.</w:t>
      </w:r>
    </w:p>
    <w:p w14:paraId="5BA33FAE" w14:textId="77777777" w:rsidR="00FA0CF9" w:rsidRDefault="00CC3565">
      <w:pPr>
        <w:widowControl w:val="0"/>
        <w:numPr>
          <w:ilvl w:val="1"/>
          <w:numId w:val="6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Настоящий Договор может быть расторгнут по инициативе одной из Сторон, заявленной в письменной форме в случаях и порядке, предусмотренных действующим законодательством Российской Федерации.</w:t>
      </w:r>
    </w:p>
    <w:p w14:paraId="20CEDF43" w14:textId="77777777" w:rsidR="00FA0CF9" w:rsidRDefault="00CC3565">
      <w:pPr>
        <w:widowControl w:val="0"/>
        <w:numPr>
          <w:ilvl w:val="1"/>
          <w:numId w:val="6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Подрядчик гарантирует Заказчику, что:</w:t>
      </w:r>
    </w:p>
    <w:p w14:paraId="3B57DA24" w14:textId="77777777" w:rsidR="00FA0CF9" w:rsidRDefault="00CC3565">
      <w:pPr>
        <w:widowControl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 он обладает в необходимом объеме квалификацией и ресурсами для выполнения работ по настоящему Договору;</w:t>
      </w:r>
    </w:p>
    <w:p w14:paraId="345877E3" w14:textId="77777777" w:rsidR="00FA0CF9" w:rsidRDefault="00CC3565">
      <w:pPr>
        <w:widowControl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 обладает всеми законными правами и полномочиями для заключения Договора и соблюдения и исполнения его положений;</w:t>
      </w:r>
    </w:p>
    <w:p w14:paraId="40FC0D04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 получил или надлежащим образом получит до начала оказания услуг по Договору, все разрешения, необходимые для выполнения обязательств по настоящему Договору;</w:t>
      </w:r>
    </w:p>
    <w:p w14:paraId="208C2C38" w14:textId="77777777" w:rsidR="00FA0CF9" w:rsidRDefault="00CC3565">
      <w:pPr>
        <w:widowControl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 выполнение обязательств по Договору не нарушает права и законные интересы третьих лиц.</w:t>
      </w:r>
    </w:p>
    <w:p w14:paraId="3C892B0C" w14:textId="77777777" w:rsidR="00FA0CF9" w:rsidRDefault="00CC3565">
      <w:pPr>
        <w:keepLines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Все уведомления,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документооборота, с помощью средств факсимильной связи, электронной почтой, заказной или курьерской почтой, с подтверждением факта их получения, по фактическим адресам Сторон, приведенным в настоящем Договоре, либо по адресу, указанному ниже для соответствующей Стороны, либо по адресам ответственных лиц Сторон, либо по иному адресу, о котором любая из Сторон может уведомить другую Сторону.</w:t>
      </w:r>
    </w:p>
    <w:p w14:paraId="754548DE" w14:textId="77777777" w:rsidR="00FA0CF9" w:rsidRDefault="00CC3565">
      <w:pPr>
        <w:keepLines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Адреса/реквизиты Сторон для направления корреспонденции:</w:t>
      </w:r>
    </w:p>
    <w:p w14:paraId="7E0960DC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rFonts w:ascii="Times New Roman" w:hAnsi="Times New Roman"/>
          <w:b w:val="0"/>
          <w:color w:val="000000"/>
          <w:sz w:val="22"/>
          <w:szCs w:val="22"/>
          <w:highlight w:val="white"/>
        </w:rPr>
      </w:pPr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 xml:space="preserve">- со стороны Заказчика: </w:t>
      </w:r>
      <w:r>
        <w:rPr>
          <w:rFonts w:ascii="Times New Roman" w:hAnsi="Times New Roman"/>
          <w:b w:val="0"/>
          <w:sz w:val="22"/>
          <w:szCs w:val="22"/>
          <w:highlight w:val="white"/>
        </w:rPr>
        <w:t>101000, г. Москва, ул. Мясницкая, д.13, стр.18.</w:t>
      </w:r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>;</w:t>
      </w:r>
    </w:p>
    <w:p w14:paraId="48D5CDA2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jc w:val="both"/>
        <w:rPr>
          <w:rFonts w:ascii="Times New Roman" w:hAnsi="Times New Roman"/>
          <w:b w:val="0"/>
          <w:color w:val="000000"/>
          <w:sz w:val="22"/>
          <w:szCs w:val="22"/>
          <w:highlight w:val="white"/>
        </w:rPr>
      </w:pPr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>- со стороны Подрядчика: _____________________________________</w:t>
      </w:r>
    </w:p>
    <w:p w14:paraId="4D3EA77A" w14:textId="77777777" w:rsidR="00FA0CF9" w:rsidRDefault="00CC3565">
      <w:pPr>
        <w:keepNext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0"/>
          <w:tab w:val="left" w:pos="1580"/>
        </w:tabs>
        <w:ind w:left="0" w:firstLine="0"/>
        <w:rPr>
          <w:rFonts w:ascii="Times New Roman" w:hAnsi="Times New Roman"/>
          <w:b w:val="0"/>
          <w:color w:val="000000"/>
          <w:sz w:val="22"/>
          <w:szCs w:val="22"/>
          <w:highlight w:val="white"/>
        </w:rPr>
      </w:pPr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>Контактные лица (сотрудники) от каждой Стороны для реализации Договора:</w:t>
      </w:r>
    </w:p>
    <w:p w14:paraId="77ABD52C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jc w:val="both"/>
        <w:rPr>
          <w:rFonts w:ascii="Times New Roman" w:hAnsi="Times New Roman"/>
          <w:b w:val="0"/>
          <w:sz w:val="22"/>
          <w:szCs w:val="22"/>
          <w:highlight w:val="white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- со стороны Заказчика: Юркова Полина Сергеевна </w:t>
      </w:r>
      <w:hyperlink r:id="rId12">
        <w:r>
          <w:rPr>
            <w:rFonts w:ascii="Times New Roman" w:hAnsi="Times New Roman"/>
            <w:b w:val="0"/>
            <w:color w:val="0000FF"/>
            <w:sz w:val="22"/>
            <w:szCs w:val="22"/>
            <w:highlight w:val="white"/>
            <w:u w:val="single"/>
          </w:rPr>
          <w:t>pyurkova@iidf.ru</w:t>
        </w:r>
      </w:hyperlink>
      <w:r>
        <w:rPr>
          <w:rFonts w:ascii="Times New Roman" w:hAnsi="Times New Roman"/>
          <w:b w:val="0"/>
          <w:sz w:val="22"/>
          <w:szCs w:val="22"/>
          <w:highlight w:val="white"/>
        </w:rPr>
        <w:t>;</w:t>
      </w:r>
    </w:p>
    <w:p w14:paraId="161E01BB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jc w:val="both"/>
        <w:rPr>
          <w:rFonts w:ascii="Times New Roman" w:hAnsi="Times New Roman"/>
          <w:b w:val="0"/>
          <w:sz w:val="22"/>
          <w:szCs w:val="22"/>
          <w:highlight w:val="white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>- со стороны Подрядчика: ______________________________________.</w:t>
      </w:r>
    </w:p>
    <w:p w14:paraId="18352972" w14:textId="77777777" w:rsidR="00FA0CF9" w:rsidRDefault="00CC3565">
      <w:pPr>
        <w:keepLines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>Заявления уведомления, извещения, требования или иные юрид</w:t>
      </w:r>
      <w:r>
        <w:rPr>
          <w:rFonts w:ascii="Times New Roman" w:hAnsi="Times New Roman"/>
          <w:b w:val="0"/>
          <w:color w:val="000000"/>
          <w:sz w:val="22"/>
          <w:szCs w:val="22"/>
        </w:rPr>
        <w:t>ически значимые сообщения, с которыми настоящий Договор связывает правовые последствия для другой Стороны, влекут для нее такие последствия с момента доставки ей соответствующего сообщения.</w:t>
      </w:r>
    </w:p>
    <w:p w14:paraId="4A83AAF8" w14:textId="77777777" w:rsidR="00FA0CF9" w:rsidRDefault="00CC3565">
      <w:pPr>
        <w:keepLines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lastRenderedPageBreak/>
        <w:t>При изменении адреса, реквизитов или уполномоченных (ответственных) лиц Сторон, данная Сторона обязуется уведомить об этом другую Сторону незамедлительно, но в любом случае не позднее 5 (Пяти) календарных дней с даты изменения. До получения Стороной уведомления о таких изменениях исполнение Договора этой Стороной, совершённое с использованием имеющихся у неё сведений, считается надлежащим.</w:t>
      </w:r>
    </w:p>
    <w:p w14:paraId="3842BA8B" w14:textId="77777777" w:rsidR="00FA0CF9" w:rsidRDefault="00CC3565">
      <w:pPr>
        <w:keepLines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В целях недопущения действий коррупционного характера Стороны обязуются выполнять требования, изложенные в «Антикоррупционных условиях» (ст. 13 Договора).</w:t>
      </w:r>
    </w:p>
    <w:p w14:paraId="72FB4727" w14:textId="77777777" w:rsidR="00FA0CF9" w:rsidRDefault="00CC356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Договор составлен в 2 (Двух) экземплярах, которые подписываются обеими Сторонами и имеют одинаковую юридическую силу, 1 (один) экземпляр – для Подрядчика и 1 (один) – для Заказчика.</w:t>
      </w:r>
    </w:p>
    <w:p w14:paraId="2CE58926" w14:textId="77777777" w:rsidR="00FA0CF9" w:rsidRDefault="00CC356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К Договору прилагаются следующие Приложения, которые являются его неотъемлемой частью:</w:t>
      </w:r>
    </w:p>
    <w:p w14:paraId="7CCB3285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- Приложение № 1</w:t>
      </w:r>
      <w:proofErr w:type="gramStart"/>
      <w:r>
        <w:rPr>
          <w:rFonts w:ascii="Times New Roman" w:hAnsi="Times New Roman"/>
          <w:b w:val="0"/>
          <w:color w:val="000000"/>
          <w:sz w:val="22"/>
          <w:szCs w:val="22"/>
        </w:rPr>
        <w:t>-  Техническое</w:t>
      </w:r>
      <w:proofErr w:type="gram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задание;</w:t>
      </w:r>
    </w:p>
    <w:p w14:paraId="1A5E0F9B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- Приложение № 2 - Форма Акта сдачи-приемки работ;</w:t>
      </w:r>
    </w:p>
    <w:p w14:paraId="25896761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- Приложение № 3 - Согласие подрядчика на проведение проверок;</w:t>
      </w:r>
    </w:p>
    <w:p w14:paraId="234FC550" w14:textId="77777777" w:rsidR="00FA0CF9" w:rsidRDefault="00CC3565">
      <w:pPr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- Приложение № 4 - Сведения о цепочке собственников.</w:t>
      </w:r>
    </w:p>
    <w:p w14:paraId="46515612" w14:textId="77777777" w:rsidR="00FA0CF9" w:rsidRDefault="00FA0C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567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395FB95F" w14:textId="77777777" w:rsidR="00FA0CF9" w:rsidRDefault="00CC3565">
      <w:pPr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АДРЕСА, РЕКВИЗИТЫ И ПОДПИСИ СТОРОН</w:t>
      </w:r>
    </w:p>
    <w:p w14:paraId="28573A45" w14:textId="77777777" w:rsidR="00FA0CF9" w:rsidRDefault="00FA0CF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50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affd"/>
        <w:tblW w:w="104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  <w:gridCol w:w="5448"/>
      </w:tblGrid>
      <w:tr w:rsidR="00FA0CF9" w14:paraId="3D467071" w14:textId="77777777">
        <w:trPr>
          <w:trHeight w:val="480"/>
          <w:jc w:val="center"/>
        </w:trPr>
        <w:tc>
          <w:tcPr>
            <w:tcW w:w="49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632ADB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2" w:name="_heading=h.3znysh7" w:colFirst="0" w:colLast="0"/>
            <w:bookmarkEnd w:id="2"/>
            <w:r>
              <w:rPr>
                <w:rFonts w:ascii="Times New Roman" w:hAnsi="Times New Roman"/>
                <w:sz w:val="22"/>
                <w:szCs w:val="22"/>
              </w:rPr>
              <w:t xml:space="preserve">Заказчик: </w:t>
            </w:r>
          </w:p>
          <w:p w14:paraId="386FD978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Фонд развития интернет-инициатив</w:t>
            </w:r>
          </w:p>
          <w:p w14:paraId="35F69621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Юридический адрес: 121099, г. Москва, </w:t>
            </w:r>
          </w:p>
          <w:p w14:paraId="4FEA390B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ул. Новый Арбат, д. 36/9.</w:t>
            </w:r>
          </w:p>
          <w:p w14:paraId="679B38A8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Фактический/почтовый адрес: 101000, </w:t>
            </w:r>
          </w:p>
          <w:p w14:paraId="48D960D1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г. Москва, ул. Мясницкая, д.13, стр.18.</w:t>
            </w:r>
          </w:p>
          <w:p w14:paraId="56641F52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ИНН 7704280879, КПП 770401001,</w:t>
            </w:r>
          </w:p>
          <w:p w14:paraId="5A126E1F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р/с 40703810738110001924 в</w:t>
            </w:r>
          </w:p>
          <w:p w14:paraId="1017733B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ПАО Сбербанк г. Москва</w:t>
            </w:r>
          </w:p>
          <w:p w14:paraId="6EAC5B59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БИК 044525225,</w:t>
            </w:r>
          </w:p>
          <w:p w14:paraId="65395905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к/с 30101810400000000225</w:t>
            </w:r>
          </w:p>
          <w:p w14:paraId="64190009" w14:textId="77777777" w:rsidR="00FA0CF9" w:rsidRDefault="00FA0CF9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E2356B3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Директор </w:t>
            </w:r>
          </w:p>
          <w:p w14:paraId="1CC1ED6B" w14:textId="77777777" w:rsidR="00FA0CF9" w:rsidRDefault="00FA0CF9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6BDD3EC" w14:textId="77777777" w:rsidR="00FA0CF9" w:rsidRDefault="00CC3565">
            <w:pPr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/  Варламов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К.В./</w:t>
            </w:r>
          </w:p>
          <w:p w14:paraId="4B77EB76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90E8D4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Подрядчик:</w:t>
            </w:r>
          </w:p>
          <w:p w14:paraId="1C40FA7D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ООО «________________________»</w:t>
            </w:r>
          </w:p>
          <w:p w14:paraId="03D64F5A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Адрес местонахождения _______________</w:t>
            </w:r>
          </w:p>
          <w:p w14:paraId="4FAEDD2D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</w:t>
            </w:r>
          </w:p>
          <w:p w14:paraId="0267EB02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Фактический адрес: ___________________</w:t>
            </w:r>
          </w:p>
          <w:p w14:paraId="67AF4F2A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</w:t>
            </w:r>
          </w:p>
          <w:p w14:paraId="4B7CFB3D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ИНН ___________, КПП _______________</w:t>
            </w:r>
          </w:p>
          <w:p w14:paraId="14BF431B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р/с ________________________________</w:t>
            </w:r>
          </w:p>
          <w:p w14:paraId="087E2486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Банк ______________________________</w:t>
            </w:r>
          </w:p>
          <w:p w14:paraId="6A4BE79E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к/с ________________________________</w:t>
            </w:r>
          </w:p>
          <w:p w14:paraId="7D01886A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БИК _______________________________</w:t>
            </w:r>
          </w:p>
          <w:p w14:paraId="3EDB398D" w14:textId="77777777" w:rsidR="00FA0CF9" w:rsidRDefault="00FA0CF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B3BB78D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Генеральный директор </w:t>
            </w:r>
          </w:p>
          <w:p w14:paraId="3CFD9A8D" w14:textId="77777777" w:rsidR="00FA0CF9" w:rsidRDefault="00FA0CF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81EF6A6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___________________ /________________/</w:t>
            </w:r>
          </w:p>
          <w:p w14:paraId="06E93FEF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</w:tr>
    </w:tbl>
    <w:p w14:paraId="525476DE" w14:textId="77777777" w:rsidR="00FA0CF9" w:rsidRDefault="00CC3565">
      <w:pPr>
        <w:pStyle w:val="a3"/>
        <w:jc w:val="right"/>
        <w:rPr>
          <w:sz w:val="22"/>
          <w:szCs w:val="22"/>
        </w:rPr>
      </w:pPr>
      <w:r>
        <w:br w:type="page"/>
      </w:r>
    </w:p>
    <w:p w14:paraId="0D60F7FF" w14:textId="77777777" w:rsidR="00FA0CF9" w:rsidRDefault="00CC356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14:paraId="5C16A0D7" w14:textId="77777777" w:rsidR="00FA0CF9" w:rsidRDefault="00CC356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подряда № КСУ/__-2-22</w:t>
      </w:r>
    </w:p>
    <w:p w14:paraId="6B254294" w14:textId="77777777" w:rsidR="00FA0CF9" w:rsidRDefault="00CC356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_______________________ 2022 г.</w:t>
      </w:r>
    </w:p>
    <w:p w14:paraId="0F7805E1" w14:textId="77777777" w:rsidR="00FA0CF9" w:rsidRDefault="00FA0CF9">
      <w:pPr>
        <w:rPr>
          <w:rFonts w:ascii="Times New Roman" w:hAnsi="Times New Roman"/>
          <w:sz w:val="22"/>
          <w:szCs w:val="22"/>
        </w:rPr>
      </w:pPr>
    </w:p>
    <w:p w14:paraId="0A86419D" w14:textId="77777777" w:rsidR="00FA0CF9" w:rsidRDefault="00FA0CF9">
      <w:pPr>
        <w:pStyle w:val="a3"/>
        <w:rPr>
          <w:sz w:val="22"/>
          <w:szCs w:val="22"/>
        </w:rPr>
      </w:pPr>
    </w:p>
    <w:p w14:paraId="5B8FD257" w14:textId="77777777" w:rsidR="00FA0CF9" w:rsidRDefault="00CC356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ТЕХНИЧЕСКОЕ ЗАДАНИЕ </w:t>
      </w:r>
    </w:p>
    <w:p w14:paraId="37853730" w14:textId="77777777" w:rsidR="00FA0CF9" w:rsidRDefault="00CC3565">
      <w:pPr>
        <w:pStyle w:val="a3"/>
        <w:rPr>
          <w:sz w:val="22"/>
          <w:szCs w:val="22"/>
        </w:rPr>
      </w:pPr>
      <w:r>
        <w:rPr>
          <w:sz w:val="22"/>
          <w:szCs w:val="22"/>
        </w:rPr>
        <w:t>на выполнение работ по созданию и размещению специального проекта</w:t>
      </w:r>
    </w:p>
    <w:p w14:paraId="0CA2EF47" w14:textId="77777777" w:rsidR="00FA0CF9" w:rsidRDefault="00CC356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(Идентификатор соглашения о предоставлении субсидии №000000D507121P0B0002). </w:t>
      </w:r>
    </w:p>
    <w:p w14:paraId="61C22B2B" w14:textId="77777777" w:rsidR="00FA0CF9" w:rsidRDefault="00FA0CF9">
      <w:pPr>
        <w:rPr>
          <w:rFonts w:ascii="Times New Roman" w:hAnsi="Times New Roman"/>
          <w:sz w:val="22"/>
          <w:szCs w:val="22"/>
        </w:rPr>
      </w:pPr>
    </w:p>
    <w:p w14:paraId="70FEE92F" w14:textId="77777777" w:rsidR="00FA0CF9" w:rsidRDefault="00FA0CF9">
      <w:pPr>
        <w:rPr>
          <w:rFonts w:ascii="Times New Roman" w:hAnsi="Times New Roman"/>
          <w:sz w:val="22"/>
          <w:szCs w:val="22"/>
        </w:rPr>
      </w:pPr>
    </w:p>
    <w:p w14:paraId="7E44A4BC" w14:textId="77777777" w:rsidR="00FA0CF9" w:rsidRDefault="00CC3565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Предмет договора:</w:t>
      </w:r>
    </w:p>
    <w:p w14:paraId="2A70B975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Подрядчик обязуется по заданию Заказчика выполнить работы по созданию и размещению (публикации) Материала по продвижению акселератора «Спринт» в формате Спецпроекта в виде </w:t>
      </w:r>
      <w:r>
        <w:rPr>
          <w:rFonts w:ascii="Times New Roman" w:hAnsi="Times New Roman"/>
          <w:b w:val="0"/>
          <w:sz w:val="22"/>
          <w:szCs w:val="22"/>
        </w:rPr>
        <w:t>графически оформленной с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татьи под рабочим названием </w:t>
      </w:r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 xml:space="preserve">«Как региональные </w:t>
      </w:r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технологические компании </w:t>
      </w:r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>формируют цифровую экономику России»</w:t>
      </w:r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 xml:space="preserve">в Сетевом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издании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Inc.Russia</w:t>
      </w:r>
      <w:proofErr w:type="spellEnd"/>
      <w:r>
        <w:rPr>
          <w:rFonts w:ascii="Times New Roman" w:hAnsi="Times New Roman"/>
          <w:b w:val="0"/>
          <w:color w:val="000000"/>
          <w:sz w:val="22"/>
          <w:szCs w:val="22"/>
        </w:rPr>
        <w:t>, располагающегося по веб-адр</w:t>
      </w:r>
      <w:r>
        <w:rPr>
          <w:rFonts w:ascii="Times New Roman" w:hAnsi="Times New Roman"/>
          <w:b w:val="0"/>
          <w:sz w:val="22"/>
          <w:szCs w:val="22"/>
        </w:rPr>
        <w:t xml:space="preserve">есу incrussia.ru, с анонсированием на главной странице incrussia.ru, на внутренних страницах и в социальных сетях Сетевого издания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Inc.Russia</w:t>
      </w:r>
      <w:proofErr w:type="spellEnd"/>
      <w:r>
        <w:rPr>
          <w:rFonts w:ascii="Times New Roman" w:hAnsi="Times New Roman"/>
          <w:b w:val="0"/>
          <w:sz w:val="22"/>
          <w:szCs w:val="22"/>
        </w:rPr>
        <w:t>, разрешенных к использованию в Российской Федерации, в рамках реализации федерального проекта «Цифровые технологии» национ</w:t>
      </w:r>
      <w:r>
        <w:rPr>
          <w:rFonts w:ascii="Times New Roman" w:hAnsi="Times New Roman"/>
          <w:b w:val="0"/>
          <w:color w:val="000000"/>
          <w:sz w:val="22"/>
          <w:szCs w:val="22"/>
        </w:rPr>
        <w:t>альной программы «Цифровая экономика Российской Федерации».</w:t>
      </w:r>
    </w:p>
    <w:p w14:paraId="41878C67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Исключительное право на созданный по Договору Материал принадлежит Заказчику с момента создания в соответствии с п. 1 ст. 1296 Гражданского кодекса РФ. Заказчик передает </w:t>
      </w:r>
      <w:r>
        <w:rPr>
          <w:rFonts w:ascii="Times New Roman" w:hAnsi="Times New Roman"/>
          <w:b w:val="0"/>
          <w:sz w:val="22"/>
          <w:szCs w:val="22"/>
        </w:rPr>
        <w:t>Подрядчику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неисключительное право на использование созданного Материала следующими способами: воспроизведение, копирование, анонсирование, размещение.</w:t>
      </w:r>
    </w:p>
    <w:p w14:paraId="08222F87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После завершени</w:t>
      </w:r>
      <w:r>
        <w:rPr>
          <w:rFonts w:ascii="Times New Roman" w:hAnsi="Times New Roman"/>
          <w:b w:val="0"/>
          <w:sz w:val="22"/>
          <w:szCs w:val="22"/>
        </w:rPr>
        <w:t xml:space="preserve">я анонсирования на главной странице Сетевого издания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Inc.Russia</w:t>
      </w:r>
      <w:proofErr w:type="spellEnd"/>
      <w:r>
        <w:rPr>
          <w:rFonts w:ascii="Times New Roman" w:hAnsi="Times New Roman"/>
          <w:b w:val="0"/>
          <w:sz w:val="22"/>
          <w:szCs w:val="22"/>
        </w:rPr>
        <w:t>, Материал бессрочно сохраняется на сайте incrussia.ru в разделе «Спецпроекты» (https://incrussia.ru/specials/). Момент завершения анонсирования Материала (дата) указывается Сторонами в Акте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сдачи-приемки Услуг.</w:t>
      </w:r>
    </w:p>
    <w:p w14:paraId="2285F4EF" w14:textId="77777777" w:rsidR="00FA0CF9" w:rsidRDefault="00FA0C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081232B8" w14:textId="77777777" w:rsidR="00FA0CF9" w:rsidRDefault="00CC356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Место выполнения Работ: </w:t>
      </w:r>
    </w:p>
    <w:p w14:paraId="3D3071AB" w14:textId="77777777" w:rsidR="00FA0CF9" w:rsidRDefault="00CC3565">
      <w:pPr>
        <w:shd w:val="clear" w:color="auto" w:fill="FFFFFF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Оказание услуг происходит удаленно, путём размещения Материала в Сетевом издании </w:t>
      </w:r>
      <w:proofErr w:type="gramStart"/>
      <w:r>
        <w:rPr>
          <w:rFonts w:ascii="Times New Roman" w:hAnsi="Times New Roman"/>
          <w:b w:val="0"/>
          <w:sz w:val="22"/>
          <w:szCs w:val="22"/>
        </w:rPr>
        <w:t>Inc..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Подтверждением выполнения работ является отправка гиперссылки на размещённый Материал с приложением снимка экрана интернет-браузера в формате JPG или PNG с открытой страницей Материала, на котором различима дата размещения, на корпоративную электронную почту представителя Заказчика: </w:t>
      </w:r>
      <w:hyperlink r:id="rId13">
        <w:r>
          <w:rPr>
            <w:rFonts w:ascii="Times New Roman" w:hAnsi="Times New Roman"/>
            <w:b w:val="0"/>
            <w:color w:val="1155CC"/>
            <w:sz w:val="22"/>
            <w:szCs w:val="22"/>
            <w:u w:val="single"/>
          </w:rPr>
          <w:t>pyurkova@iidf.ru</w:t>
        </w:r>
      </w:hyperlink>
      <w:r>
        <w:rPr>
          <w:rFonts w:ascii="Times New Roman" w:hAnsi="Times New Roman"/>
          <w:b w:val="0"/>
          <w:sz w:val="22"/>
          <w:szCs w:val="22"/>
        </w:rPr>
        <w:t xml:space="preserve">  </w:t>
      </w:r>
    </w:p>
    <w:p w14:paraId="06858923" w14:textId="77777777" w:rsidR="00FA0CF9" w:rsidRDefault="00FA0CF9">
      <w:pP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4BEAB94A" w14:textId="77777777" w:rsidR="00FA0CF9" w:rsidRDefault="00CC3565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Срок выполнения обязательств по Договору:</w:t>
      </w:r>
    </w:p>
    <w:p w14:paraId="06D320DB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3.1. Начало выполнения Работ — с даты заключения договора. </w:t>
      </w:r>
    </w:p>
    <w:p w14:paraId="6CA02448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3.2. Дата публикации Материала и начала анонсирования в Сетевом издании Inc. — не позднее 16 сентября 2022 года. </w:t>
      </w:r>
    </w:p>
    <w:p w14:paraId="569CDD3C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3.3. Завершение всех работ (Отправка отчёта Заказчику и подписание документов) — не позднее 2 рабочих дней с момента окончания анонсирования.</w:t>
      </w:r>
    </w:p>
    <w:p w14:paraId="5AE02308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3.4. Сроки выполнения каждого вида работ после заключения договора указаны в таблице «Состав работ» и могут дополнительно обсуждаться Сторонами.</w:t>
      </w:r>
    </w:p>
    <w:p w14:paraId="63ACDABF" w14:textId="77777777" w:rsidR="00FA0CF9" w:rsidRDefault="00FA0CF9">
      <w:pPr>
        <w:jc w:val="center"/>
        <w:rPr>
          <w:rFonts w:ascii="Times New Roman" w:hAnsi="Times New Roman"/>
          <w:sz w:val="22"/>
          <w:szCs w:val="22"/>
        </w:rPr>
      </w:pPr>
    </w:p>
    <w:p w14:paraId="7950C05A" w14:textId="77777777" w:rsidR="00FA0CF9" w:rsidRDefault="00CC3565">
      <w:pPr>
        <w:keepNext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Состав работ</w:t>
      </w:r>
    </w:p>
    <w:tbl>
      <w:tblPr>
        <w:tblStyle w:val="affe"/>
        <w:tblW w:w="105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510"/>
        <w:gridCol w:w="2790"/>
      </w:tblGrid>
      <w:tr w:rsidR="00FA0CF9" w14:paraId="6181AD1B" w14:textId="77777777">
        <w:trPr>
          <w:trHeight w:val="9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3D46" w14:textId="77777777" w:rsidR="00FA0CF9" w:rsidRDefault="00CC3565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Наименование работ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7496" w14:textId="77777777" w:rsidR="00FA0CF9" w:rsidRDefault="00CC3565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Продолжительность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3CEA" w14:textId="77777777" w:rsidR="00FA0CF9" w:rsidRDefault="00CC3565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Стоимость работ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, вкл. НДС, </w:t>
            </w:r>
            <w:r>
              <w:rPr>
                <w:rFonts w:ascii="Times New Roman" w:hAnsi="Times New Roman"/>
                <w:b w:val="0"/>
              </w:rPr>
              <w:t>руб.</w:t>
            </w:r>
          </w:p>
        </w:tc>
      </w:tr>
      <w:tr w:rsidR="00FA0CF9" w14:paraId="265A75EA" w14:textId="77777777">
        <w:trPr>
          <w:trHeight w:val="34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D0C8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Подготовка контент-плана Материала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58AE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более 5 рабочих дней с момента заключения договора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E4C0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A0CF9" w14:paraId="0888826B" w14:textId="77777777">
        <w:trPr>
          <w:trHeight w:val="34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5584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Согласование контент-плана Материала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9C0B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более 2 рабочих дней с момента подготовки контент-плана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2BD5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A0CF9" w14:paraId="50D21245" w14:textId="77777777">
        <w:trPr>
          <w:trHeight w:val="34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F60B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Сбор исходных материалов для подготовки Материала (расшифровка и написание)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0686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более 8 рабочих дней с момента согласования контент-плана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A0657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A0CF9" w14:paraId="0102ABD5" w14:textId="77777777">
        <w:trPr>
          <w:trHeight w:val="305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B2AA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Согласование материала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F62D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более 5 рабочих дней с момента написания материала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150E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A0CF9" w14:paraId="6D37991B" w14:textId="77777777">
        <w:trPr>
          <w:trHeight w:val="26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6B383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Вычитка корректором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9E13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более 1 рабочего дня с момента согласования материала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4361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A0CF9" w14:paraId="2B7680FE" w14:textId="77777777">
        <w:trPr>
          <w:trHeight w:val="26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9BD9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Подготовка верстки (превью статьи) и анонсов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81C3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более 8 рабочих дней с момента вычитки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AFCF1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A0CF9" w14:paraId="755AC366" w14:textId="77777777">
        <w:trPr>
          <w:trHeight w:val="335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F6923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 xml:space="preserve">Согласование превью и анонсов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4DE4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более 6 рабочих дней с момента подготовки верстки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E623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</w:p>
        </w:tc>
      </w:tr>
      <w:tr w:rsidR="00FA0CF9" w14:paraId="3743B995" w14:textId="77777777">
        <w:trPr>
          <w:trHeight w:val="29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1578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Публикация статьи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6859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более 1 рабочего дня с момента согласования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EA4F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A0CF9" w14:paraId="70BDAC0B" w14:textId="77777777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5DA6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Анонсирование статьи в издании </w:t>
            </w:r>
            <w:proofErr w:type="spellStart"/>
            <w:r>
              <w:rPr>
                <w:rFonts w:ascii="Times New Roman" w:hAnsi="Times New Roman"/>
                <w:b w:val="0"/>
              </w:rPr>
              <w:t>Inc.Russia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на главной странице incrussia.ru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7EF3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менее 28 календарных дней с момента публикации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EFB5C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A0CF9" w14:paraId="0858DE5D" w14:textId="77777777">
        <w:trPr>
          <w:trHeight w:val="335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E27F8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Отправка отчета Заказчику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263D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позднее 2 рабочих дней с момента окончания анонсирования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E780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A0CF9" w14:paraId="394F6A68" w14:textId="77777777">
        <w:trPr>
          <w:trHeight w:val="335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467D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05CC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3B87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right"/>
              <w:rPr>
                <w:rFonts w:ascii="Times New Roman" w:hAnsi="Times New Roman"/>
              </w:rPr>
            </w:pPr>
          </w:p>
        </w:tc>
      </w:tr>
    </w:tbl>
    <w:p w14:paraId="36B1F2BF" w14:textId="77777777" w:rsidR="00FA0CF9" w:rsidRDefault="00FA0CF9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Times New Roman" w:hAnsi="Times New Roman"/>
          <w:sz w:val="22"/>
          <w:szCs w:val="22"/>
        </w:rPr>
      </w:pPr>
    </w:p>
    <w:p w14:paraId="63BA507E" w14:textId="77777777" w:rsidR="00FA0CF9" w:rsidRDefault="00CC3565">
      <w:pPr>
        <w:keepNext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Описание спецпроекта</w:t>
      </w:r>
    </w:p>
    <w:p w14:paraId="7DAEDA12" w14:textId="77777777" w:rsidR="00FA0CF9" w:rsidRDefault="00CC3565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>Материал под рабочим названием «</w:t>
      </w:r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 xml:space="preserve">Как региональные </w:t>
      </w:r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технологические компании </w:t>
      </w:r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 xml:space="preserve">формируют цифровую экономику </w:t>
      </w:r>
      <w:proofErr w:type="gramStart"/>
      <w:r>
        <w:rPr>
          <w:rFonts w:ascii="Times New Roman" w:hAnsi="Times New Roman"/>
          <w:b w:val="0"/>
          <w:color w:val="000000"/>
          <w:sz w:val="22"/>
          <w:szCs w:val="22"/>
          <w:highlight w:val="white"/>
        </w:rPr>
        <w:t xml:space="preserve">России» </w:t>
      </w:r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 представляет</w:t>
      </w:r>
      <w:proofErr w:type="gramEnd"/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 собой графически оформленную статью с описанием </w:t>
      </w:r>
      <w:r>
        <w:rPr>
          <w:rFonts w:ascii="Times New Roman" w:hAnsi="Times New Roman"/>
          <w:b w:val="0"/>
          <w:sz w:val="22"/>
          <w:szCs w:val="22"/>
        </w:rPr>
        <w:t xml:space="preserve">российских регионов, в которых уже сложилась либо складывается развитая культура развития технологических компаний, особенно в части разработки технологических продуктов в сфере новых коммуникационных интернет-технологий (НКИТ). В статье предполагается упоминание российских регионов, которые отличаются высокой активностью технологических компаний, наличием инфраструктуры для поддержки и развития таких компаний (технопарки, коворкинги, институты поддержки и др.). Упоминание менее активных регионов, а также примеров конкретных компаний, которые добились рыночного успеха в своём регионе, остаётся на усмотрение Подрядчика при обязательном согласовании с Заказчиком. </w:t>
      </w:r>
    </w:p>
    <w:p w14:paraId="37F0DEBF" w14:textId="77777777" w:rsidR="00FA0CF9" w:rsidRDefault="00FA0CF9">
      <w:pPr>
        <w:ind w:left="720"/>
        <w:jc w:val="both"/>
        <w:rPr>
          <w:rFonts w:ascii="Times New Roman" w:hAnsi="Times New Roman"/>
          <w:b w:val="0"/>
          <w:sz w:val="22"/>
          <w:szCs w:val="22"/>
        </w:rPr>
      </w:pPr>
    </w:p>
    <w:p w14:paraId="2E9E291E" w14:textId="77777777" w:rsidR="00FA0CF9" w:rsidRDefault="00CC3565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Для подкрепления тезисов в статье необходимо использовать статистические данные завершённых конкурсных отборов в акселератор Спринт (количество, география, результативность поданных заявок и др. данные), информация о которых содержится на сайте Заказчика, а также предварительные и итоговые данные исследований, выполненных Фондом развития интернет-инициатив и посвящённых выявлению и оценке факторов, влияющих на способность региональных инновационных систем генерировать новые и обеспечивать развитие существующих технологических компаний. Все источники, используемые для подготовки Материала, необходимо согласовывать с Заказчиком. </w:t>
      </w:r>
    </w:p>
    <w:p w14:paraId="049C34AD" w14:textId="77777777" w:rsidR="00FA0CF9" w:rsidRDefault="00FA0CF9">
      <w:pPr>
        <w:ind w:left="720"/>
        <w:jc w:val="both"/>
        <w:rPr>
          <w:rFonts w:ascii="Times New Roman" w:hAnsi="Times New Roman"/>
          <w:b w:val="0"/>
          <w:sz w:val="22"/>
          <w:szCs w:val="22"/>
        </w:rPr>
      </w:pPr>
    </w:p>
    <w:p w14:paraId="779D7CFA" w14:textId="77777777" w:rsidR="00FA0CF9" w:rsidRDefault="00CC3565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Цель Материала — рассказать аудитории Сетевого издания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Inc.Russia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о возможностях для региональных технологических компаний получить доступ к экспертизе и ресурсам поддержки инновационных и ИТ-проектов как в своём регионе, так и в соседних регионах (с развитой культурой развития технологических компаний; предпочтение при освещении возможностей для развития следует отдавать официальным партнёрам акселератора Спринт или Фонда развития интернет-инициатив; перечень партнёров Заказчик предоставит в ходе выполнения работ), а также на федеральном уровне (через государственные программы поддержки, в частности акселерационную программу Спринт, реализуемую Фондом развития интернет-инициатив при поддержке Министерства цифрового развития, связи и массовых коммуникаций Российской Федерации); в Материале должен упоминаться акселератор Спринт, описание программы, условия участия в программе и процедура подачи заявки на участие в конкурсном отборе для информирования целевой аудитории об акселерационной программе и возможности принять участие в текущем конкурсном отборе (приём заявок в 6-й конкурсный отбор: с 16 августа по 27 сентября 2022), а также в будущих конкурсных отборах в акселератор Спринт. В ходе выполнения работ Подрядчик вправе предлагать уточнения, комментарии и изъятия из предварительного описания спецпроекта при условии обязательного согласования таких изменений с Заказчиком.</w:t>
      </w:r>
    </w:p>
    <w:p w14:paraId="6FD0827F" w14:textId="77777777" w:rsidR="00FA0CF9" w:rsidRDefault="00FA0CF9">
      <w:pPr>
        <w:ind w:left="720"/>
        <w:jc w:val="both"/>
        <w:rPr>
          <w:rFonts w:ascii="Times New Roman" w:hAnsi="Times New Roman"/>
          <w:b w:val="0"/>
          <w:sz w:val="22"/>
          <w:szCs w:val="22"/>
        </w:rPr>
      </w:pPr>
    </w:p>
    <w:p w14:paraId="2D2B2FC2" w14:textId="77777777" w:rsidR="00FA0CF9" w:rsidRDefault="00CC3565">
      <w:pPr>
        <w:keepNext/>
        <w:keepLines/>
        <w:numPr>
          <w:ilvl w:val="1"/>
          <w:numId w:val="4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Ориентировочные тематические блоки Материала, которые могут быть изменены Подрядчиком по согласованию с Заказчиком:</w:t>
      </w:r>
    </w:p>
    <w:p w14:paraId="6CD3F56C" w14:textId="77777777" w:rsidR="00FA0CF9" w:rsidRDefault="00CC3565">
      <w:pPr>
        <w:numPr>
          <w:ilvl w:val="2"/>
          <w:numId w:val="4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  <w:highlight w:val="white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Регионы РФ с развитой </w:t>
      </w:r>
      <w:r>
        <w:rPr>
          <w:rFonts w:ascii="Times New Roman" w:hAnsi="Times New Roman"/>
          <w:b w:val="0"/>
          <w:sz w:val="22"/>
          <w:szCs w:val="22"/>
        </w:rPr>
        <w:t>культурой развития технологических компаний</w:t>
      </w:r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 и экосистемой поддержки развития технологического предпринимательства:</w:t>
      </w:r>
    </w:p>
    <w:p w14:paraId="1A7B292C" w14:textId="77777777" w:rsidR="00FA0CF9" w:rsidRDefault="00CC3565">
      <w:pPr>
        <w:numPr>
          <w:ilvl w:val="1"/>
          <w:numId w:val="5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  <w:highlight w:val="white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Во введении рассказать, что в обзоре не фигурируют крупнейшие мегаполисы с развитой культурой технологического предпринимательства: Москва, Казань, возможно — Санкт-Петербург, </w:t>
      </w:r>
      <w:proofErr w:type="gramStart"/>
      <w:r>
        <w:rPr>
          <w:rFonts w:ascii="Times New Roman" w:hAnsi="Times New Roman"/>
          <w:b w:val="0"/>
          <w:sz w:val="22"/>
          <w:szCs w:val="22"/>
          <w:highlight w:val="white"/>
        </w:rPr>
        <w:t>т.к.</w:t>
      </w:r>
      <w:proofErr w:type="gramEnd"/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 это наиболее развитые и </w:t>
      </w:r>
      <w:r>
        <w:rPr>
          <w:rFonts w:ascii="Times New Roman" w:hAnsi="Times New Roman"/>
          <w:b w:val="0"/>
          <w:sz w:val="22"/>
          <w:szCs w:val="22"/>
        </w:rPr>
        <w:t>«общеизвестные»</w:t>
      </w:r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 центры активности технологических компаний (это можно доказать процентом подачи заявок в акселератор Спринт и другие федеральные акселераторы из этих регионов).</w:t>
      </w:r>
    </w:p>
    <w:p w14:paraId="01E7370F" w14:textId="77777777" w:rsidR="00FA0CF9" w:rsidRDefault="00CC356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 w:val="0"/>
          <w:sz w:val="22"/>
          <w:szCs w:val="22"/>
          <w:highlight w:val="white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Привести карту российских регионов со сложившейся культурой развития технологических компаний из числа оставшихся (на основе проверяемых и согласованных с Заказчиком источников с обязательным включением статистических данных по заявкам в акселератор Спринт и, </w:t>
      </w:r>
      <w:proofErr w:type="spellStart"/>
      <w:r>
        <w:rPr>
          <w:rFonts w:ascii="Times New Roman" w:hAnsi="Times New Roman"/>
          <w:b w:val="0"/>
          <w:sz w:val="22"/>
          <w:szCs w:val="22"/>
          <w:highlight w:val="white"/>
        </w:rPr>
        <w:t>по-возможности</w:t>
      </w:r>
      <w:proofErr w:type="spellEnd"/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, с включением результатов завершённых и продолжающихся исследований Фонда развития интернет-инициатив по тематике </w:t>
      </w:r>
      <w:r>
        <w:rPr>
          <w:rFonts w:ascii="Times New Roman" w:hAnsi="Times New Roman"/>
          <w:b w:val="0"/>
          <w:sz w:val="22"/>
          <w:szCs w:val="22"/>
          <w:highlight w:val="white"/>
        </w:rPr>
        <w:lastRenderedPageBreak/>
        <w:t>оценки потенциала регионов по внедрению отечественных сервисов и продуктов в области новых коммуникационных интернет-технологий (в случае предос</w:t>
      </w:r>
      <w:r>
        <w:rPr>
          <w:rFonts w:ascii="Times New Roman" w:hAnsi="Times New Roman"/>
          <w:b w:val="0"/>
          <w:sz w:val="22"/>
          <w:szCs w:val="22"/>
        </w:rPr>
        <w:t>тавления и по согласованию с Заказчиком)</w:t>
      </w:r>
      <w:r>
        <w:rPr>
          <w:rFonts w:ascii="Times New Roman" w:hAnsi="Times New Roman"/>
          <w:b w:val="0"/>
          <w:sz w:val="22"/>
          <w:szCs w:val="22"/>
          <w:highlight w:val="white"/>
        </w:rPr>
        <w:t>).</w:t>
      </w:r>
    </w:p>
    <w:p w14:paraId="1E37E529" w14:textId="77777777" w:rsidR="00FA0CF9" w:rsidRDefault="00CC3565">
      <w:pPr>
        <w:numPr>
          <w:ilvl w:val="1"/>
          <w:numId w:val="5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  <w:highlight w:val="white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>Прокомментировать карту путём указания технологических трендов с упоминанием известных российских компаний, которые работают в этом регионе, а также (по согласованию с Заказчиком) компаний из числа выпускников акселератора Спринт, которые завершили акселерационную программу с подтверждённым ростом.</w:t>
      </w:r>
    </w:p>
    <w:p w14:paraId="615F1DE7" w14:textId="77777777" w:rsidR="00FA0CF9" w:rsidRDefault="00CC3565">
      <w:pPr>
        <w:numPr>
          <w:ilvl w:val="2"/>
          <w:numId w:val="4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  <w:highlight w:val="white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Общие факторы, влияющие на развитие технологических проектов в рассматриваемых регионах как на уровне официальных институтов поддержки и инфраструктуры для технологических компаний, так и на </w:t>
      </w:r>
      <w:proofErr w:type="spellStart"/>
      <w:r>
        <w:rPr>
          <w:rFonts w:ascii="Times New Roman" w:hAnsi="Times New Roman"/>
          <w:b w:val="0"/>
          <w:sz w:val="22"/>
          <w:szCs w:val="22"/>
          <w:highlight w:val="white"/>
        </w:rPr>
        <w:t>на</w:t>
      </w:r>
      <w:proofErr w:type="spellEnd"/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 уровне </w:t>
      </w:r>
      <w:proofErr w:type="spellStart"/>
      <w:r>
        <w:rPr>
          <w:rFonts w:ascii="Times New Roman" w:hAnsi="Times New Roman"/>
          <w:b w:val="0"/>
          <w:sz w:val="22"/>
          <w:szCs w:val="22"/>
          <w:highlight w:val="white"/>
        </w:rPr>
        <w:t>неформализуемых</w:t>
      </w:r>
      <w:proofErr w:type="spellEnd"/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 показателей: </w:t>
      </w:r>
      <w:r>
        <w:rPr>
          <w:rFonts w:ascii="Times New Roman" w:hAnsi="Times New Roman"/>
          <w:b w:val="0"/>
          <w:sz w:val="22"/>
          <w:szCs w:val="22"/>
        </w:rPr>
        <w:t>«атмосфера», «сообщество», «центры притяжения»</w:t>
      </w:r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 и других (по рекомендации Подрядчика и по согласованию с Заказчиком).</w:t>
      </w:r>
    </w:p>
    <w:p w14:paraId="190B06C1" w14:textId="77777777" w:rsidR="00FA0CF9" w:rsidRDefault="00CC3565">
      <w:pPr>
        <w:numPr>
          <w:ilvl w:val="2"/>
          <w:numId w:val="4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  <w:highlight w:val="white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>Акселератор Спринт как нефинансовая мера поддержки российских технологических компаний (наряду с другими решениями органов государственной власти в части поддержки ИТ-отрасли) и возможность для российских разработчиков ИТ-решений в области Новых коммуникационных интернет-технологий (НКИТ) получить экспертизу федерального уровня от одного из самых опытных институтов поддержки инноваций в России — Фонда развития интернет-инициатив:</w:t>
      </w:r>
    </w:p>
    <w:p w14:paraId="570ED9CD" w14:textId="77777777" w:rsidR="00FA0CF9" w:rsidRDefault="00CC3565">
      <w:pPr>
        <w:numPr>
          <w:ilvl w:val="1"/>
          <w:numId w:val="5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  <w:highlight w:val="white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>Целевая аудитория акселератора: российские ИТ-компании, разрабатывающие продукты и решения для российского рынка;</w:t>
      </w:r>
    </w:p>
    <w:p w14:paraId="6FC67672" w14:textId="77777777" w:rsidR="00FA0CF9" w:rsidRDefault="00CC3565">
      <w:pPr>
        <w:numPr>
          <w:ilvl w:val="1"/>
          <w:numId w:val="5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  <w:highlight w:val="white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>Направленность акселератора: проекты из области НКИТ;</w:t>
      </w:r>
    </w:p>
    <w:p w14:paraId="2BBADF9D" w14:textId="77777777" w:rsidR="00FA0CF9" w:rsidRDefault="00CC3565">
      <w:pPr>
        <w:numPr>
          <w:ilvl w:val="1"/>
          <w:numId w:val="5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  <w:highlight w:val="white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>Условия участия в отборе: российское ЮЛ, команда &gt;2 человек, наличие MVP, наличие продаж или готовность к их запуску;</w:t>
      </w:r>
    </w:p>
    <w:p w14:paraId="3B21489A" w14:textId="77777777" w:rsidR="00FA0CF9" w:rsidRDefault="00CC3565">
      <w:pPr>
        <w:numPr>
          <w:ilvl w:val="1"/>
          <w:numId w:val="5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  <w:highlight w:val="white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>Общее описание процедуры конкурсного отбора;</w:t>
      </w:r>
    </w:p>
    <w:p w14:paraId="06EB0920" w14:textId="77777777" w:rsidR="00FA0CF9" w:rsidRDefault="00CC3565">
      <w:pPr>
        <w:numPr>
          <w:ilvl w:val="1"/>
          <w:numId w:val="5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  <w:highlight w:val="white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>Общее описание хода программы;</w:t>
      </w:r>
    </w:p>
    <w:p w14:paraId="01C9C78D" w14:textId="77777777" w:rsidR="00FA0CF9" w:rsidRDefault="00CC3565">
      <w:pPr>
        <w:numPr>
          <w:ilvl w:val="1"/>
          <w:numId w:val="5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  <w:highlight w:val="white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>Перечисление информационных ресурсов и примеров мероприятий акселератора: сайт, группы в социальных сетях, открытые вебинары и встречи с институтами поддержки.</w:t>
      </w:r>
    </w:p>
    <w:p w14:paraId="34F9252B" w14:textId="77777777" w:rsidR="00FA0CF9" w:rsidRDefault="00CC3565">
      <w:pPr>
        <w:numPr>
          <w:ilvl w:val="2"/>
          <w:numId w:val="4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  <w:highlight w:val="white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Заключение с выводами о ситуации и трендах в формировании </w:t>
      </w:r>
      <w:r>
        <w:rPr>
          <w:rFonts w:ascii="Times New Roman" w:hAnsi="Times New Roman"/>
          <w:b w:val="0"/>
          <w:sz w:val="22"/>
          <w:szCs w:val="22"/>
        </w:rPr>
        <w:t>культуры развития технологических компаний</w:t>
      </w:r>
      <w:r>
        <w:rPr>
          <w:rFonts w:ascii="Times New Roman" w:hAnsi="Times New Roman"/>
          <w:b w:val="0"/>
          <w:sz w:val="22"/>
          <w:szCs w:val="22"/>
          <w:highlight w:val="white"/>
        </w:rPr>
        <w:t xml:space="preserve"> и общей активности технологических компаний в российских регионах, информация о текущем и будущих конкурсных отборах акселератора Спринт и перспектив развития и расширения инструментов поддержки ИТ-отрасли как на региональном, так и на федеральном уровне.</w:t>
      </w:r>
    </w:p>
    <w:p w14:paraId="5513BE43" w14:textId="77777777" w:rsidR="00FA0CF9" w:rsidRDefault="00FA0CF9">
      <w:pPr>
        <w:ind w:firstLine="239"/>
        <w:jc w:val="both"/>
        <w:rPr>
          <w:rFonts w:ascii="Times New Roman" w:hAnsi="Times New Roman"/>
          <w:b w:val="0"/>
          <w:sz w:val="22"/>
          <w:szCs w:val="22"/>
          <w:highlight w:val="white"/>
        </w:rPr>
      </w:pPr>
    </w:p>
    <w:p w14:paraId="7176E06F" w14:textId="77777777" w:rsidR="00FA0CF9" w:rsidRDefault="00CC3565">
      <w:pPr>
        <w:numPr>
          <w:ilvl w:val="1"/>
          <w:numId w:val="4"/>
        </w:numPr>
        <w:ind w:left="0" w:firstLine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Объём текстового материала не менее 8 тысяч знаков с интеграцией не менее 8 иллюстраций, разработанных Подрядчиком. Анонсирование Материала должно происходить при помощи баннеров, размещения анонсирующего блока на Главной странице incrussia.ru и постов в социальных сетях Сетевого издания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Inc.Russia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. </w:t>
      </w:r>
    </w:p>
    <w:p w14:paraId="788D0931" w14:textId="77777777" w:rsidR="00FA0CF9" w:rsidRDefault="00CC3565">
      <w:pP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Размещение спецпроекта (статьи) должно сопровождаться пометкой «ПАРТНЕРСКИЙ МАТЕРИАЛ» и пометкой «НА ПРАВАХ РЕКЛАМЫ»</w:t>
      </w:r>
      <w:proofErr w:type="gramStart"/>
      <w:r>
        <w:rPr>
          <w:rFonts w:ascii="Times New Roman" w:hAnsi="Times New Roman"/>
          <w:b w:val="0"/>
          <w:color w:val="000000"/>
          <w:sz w:val="22"/>
          <w:szCs w:val="22"/>
        </w:rPr>
        <w:t>/</w:t>
      </w:r>
      <w:r>
        <w:rPr>
          <w:rFonts w:ascii="Times New Roman" w:hAnsi="Times New Roman"/>
          <w:b w:val="0"/>
          <w:sz w:val="22"/>
          <w:szCs w:val="22"/>
        </w:rPr>
        <w:t>”РЕКЛАМА</w:t>
      </w:r>
      <w:proofErr w:type="gramEnd"/>
      <w:r>
        <w:rPr>
          <w:rFonts w:ascii="Times New Roman" w:hAnsi="Times New Roman"/>
          <w:b w:val="0"/>
          <w:sz w:val="22"/>
          <w:szCs w:val="22"/>
        </w:rPr>
        <w:t>”.</w:t>
      </w:r>
    </w:p>
    <w:p w14:paraId="55A69B34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В стоимость спецпроекта входит: написание и согласование текстов журналистами и редакторами под руководством и под контролем штатных сотрудников Сетевого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издания </w:t>
      </w:r>
      <w:proofErr w:type="spellStart"/>
      <w:r>
        <w:rPr>
          <w:rFonts w:ascii="Times New Roman" w:hAnsi="Times New Roman"/>
          <w:b w:val="0"/>
          <w:color w:val="000000"/>
          <w:sz w:val="22"/>
          <w:szCs w:val="22"/>
        </w:rPr>
        <w:t>Inc.</w:t>
      </w:r>
      <w:r>
        <w:rPr>
          <w:rFonts w:ascii="Times New Roman" w:hAnsi="Times New Roman"/>
          <w:b w:val="0"/>
          <w:sz w:val="22"/>
          <w:szCs w:val="22"/>
        </w:rPr>
        <w:t>Russia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согласование Материала с Заказчиком, создание графического оформления для Материала, вёрстка Материала, производство анонсирующих баннеров, публикация Материала, анонсирование Материала на главной странице Сетевого издания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Inc.Russia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и в сообществах в социальных сетях Сетевого издания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Inc.Russia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. </w:t>
      </w:r>
    </w:p>
    <w:p w14:paraId="739D0436" w14:textId="77777777" w:rsidR="00FA0CF9" w:rsidRDefault="00FA0CF9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69B78227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5.6. Подрядчик обязан организовать публикацию согласованного с Заказчиком Материала на главной странице Сетевого издания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Inc.Russia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в срок, не превышающий срок, указанный в п.3.2 настоящего Приложения.</w:t>
      </w:r>
    </w:p>
    <w:p w14:paraId="4008F9CB" w14:textId="77777777" w:rsidR="00FA0CF9" w:rsidRDefault="00FA0CF9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3363C29B" w14:textId="77777777" w:rsidR="00FA0CF9" w:rsidRDefault="00CC3565">
      <w:pPr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Порядок оплаты:</w:t>
      </w:r>
    </w:p>
    <w:p w14:paraId="152D7054" w14:textId="77777777" w:rsidR="00FA0CF9" w:rsidRDefault="00CC3565">
      <w:pPr>
        <w:shd w:val="clear" w:color="auto" w:fill="FFFFFF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Оплата производится Заказчиком по результатам выполнения работ и после подписания Акта сдачи-приемки выполненных работ</w:t>
      </w:r>
      <w:r>
        <w:rPr>
          <w:rFonts w:ascii="Times New Roman" w:hAnsi="Times New Roman"/>
          <w:b w:val="0"/>
          <w:sz w:val="22"/>
          <w:szCs w:val="22"/>
        </w:rPr>
        <w:t xml:space="preserve">, </w:t>
      </w:r>
      <w:r>
        <w:rPr>
          <w:rFonts w:ascii="Times New Roman" w:hAnsi="Times New Roman"/>
          <w:b w:val="0"/>
          <w:color w:val="000000"/>
          <w:sz w:val="22"/>
          <w:szCs w:val="22"/>
        </w:rPr>
        <w:t>в течение 10 (десяти) рабочих дней с момента получения счета от Подрядчика. Счет может быть выставлен только после подписания Сторонами Акта сдачи-приемки выполненных работ.</w:t>
      </w:r>
    </w:p>
    <w:p w14:paraId="0B3B0CF4" w14:textId="77777777" w:rsidR="00FA0CF9" w:rsidRDefault="00FA0CF9">
      <w:pPr>
        <w:shd w:val="clear" w:color="auto" w:fill="FFFFFF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736C9639" w14:textId="77777777" w:rsidR="00FA0CF9" w:rsidRDefault="00CC3565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Требования к результату работ:</w:t>
      </w:r>
    </w:p>
    <w:p w14:paraId="27CC01A5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Стилистика текста Материала должна соответствовать общепринятым на настоящий момент требованиям к информационно-аналитическому материалу для публикации в СМИ, а также не противоречить принятым в акселераторе Спринт и Фонде развития интернет-инициатив правилам обращения к аудитории и использования бизнес-лексики (</w:t>
      </w:r>
      <w:proofErr w:type="spellStart"/>
      <w:r>
        <w:rPr>
          <w:rFonts w:ascii="Times New Roman" w:hAnsi="Times New Roman"/>
          <w:b w:val="0"/>
          <w:sz w:val="22"/>
          <w:szCs w:val="22"/>
        </w:rPr>
        <w:t>Tone</w:t>
      </w:r>
      <w:proofErr w:type="spellEnd"/>
      <w:r>
        <w:rPr>
          <w:rFonts w:ascii="Times New Roman" w:hAnsi="Times New Roman"/>
          <w:b w:val="0"/>
          <w:sz w:val="22"/>
          <w:szCs w:val="22"/>
        </w:rPr>
        <w:t>-</w:t>
      </w:r>
      <w:proofErr w:type="spellStart"/>
      <w:r>
        <w:rPr>
          <w:rFonts w:ascii="Times New Roman" w:hAnsi="Times New Roman"/>
          <w:b w:val="0"/>
          <w:sz w:val="22"/>
          <w:szCs w:val="22"/>
        </w:rPr>
        <w:t>of</w:t>
      </w:r>
      <w:proofErr w:type="spellEnd"/>
      <w:r>
        <w:rPr>
          <w:rFonts w:ascii="Times New Roman" w:hAnsi="Times New Roman"/>
          <w:b w:val="0"/>
          <w:sz w:val="22"/>
          <w:szCs w:val="22"/>
        </w:rPr>
        <w:t>-Voice).</w:t>
      </w:r>
    </w:p>
    <w:p w14:paraId="5867D102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Подрядчик предлагает не менее двух вариантов графического оформления Материала на согласование с Заказчиком. Визуальная стилистика такого оформления не должна значительно отличаться от текущей визуальной стилистики собственных информационных материалов акселератора Спринт (представленных Интернет-сайтом </w:t>
      </w:r>
      <w:hyperlink r:id="rId14">
        <w:r>
          <w:rPr>
            <w:rFonts w:ascii="Times New Roman" w:hAnsi="Times New Roman"/>
            <w:b w:val="0"/>
            <w:color w:val="1155CC"/>
            <w:sz w:val="22"/>
            <w:szCs w:val="22"/>
            <w:u w:val="single"/>
          </w:rPr>
          <w:t>https://sprint.iidf.ru</w:t>
        </w:r>
      </w:hyperlink>
      <w:r>
        <w:rPr>
          <w:rFonts w:ascii="Times New Roman" w:hAnsi="Times New Roman"/>
          <w:b w:val="0"/>
          <w:sz w:val="22"/>
          <w:szCs w:val="22"/>
        </w:rPr>
        <w:t xml:space="preserve">, а также графическим оформлением промо-страниц мероприятий акселератора; примеры доступны по ссылке </w:t>
      </w:r>
      <w:hyperlink r:id="rId15">
        <w:r>
          <w:rPr>
            <w:rFonts w:ascii="Times New Roman" w:hAnsi="Times New Roman"/>
            <w:b w:val="0"/>
            <w:color w:val="1155CC"/>
            <w:sz w:val="22"/>
            <w:szCs w:val="22"/>
            <w:u w:val="single"/>
          </w:rPr>
          <w:t>https://sprint.iidf.ru/media</w:t>
        </w:r>
      </w:hyperlink>
      <w:r>
        <w:rPr>
          <w:rFonts w:ascii="Times New Roman" w:hAnsi="Times New Roman"/>
          <w:b w:val="0"/>
          <w:sz w:val="22"/>
          <w:szCs w:val="22"/>
        </w:rPr>
        <w:t>). При этом Заказчик готов рассмотреть и согласовать отдельные варианты отклонения от визуального стиля по рекомендации Подрядчика.</w:t>
      </w:r>
    </w:p>
    <w:p w14:paraId="21CA312A" w14:textId="77777777" w:rsidR="00FA0CF9" w:rsidRDefault="00CC3565">
      <w:pP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Охват анонсированием: не менее 26 000 уникальных пользователей — посетителей интернет-сайта Сетевого издания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Inc.Russia</w:t>
      </w:r>
      <w:proofErr w:type="spellEnd"/>
      <w:r>
        <w:rPr>
          <w:rFonts w:ascii="Times New Roman" w:hAnsi="Times New Roman"/>
          <w:b w:val="0"/>
          <w:sz w:val="22"/>
          <w:szCs w:val="22"/>
        </w:rPr>
        <w:t>.</w:t>
      </w:r>
    </w:p>
    <w:p w14:paraId="64CCE043" w14:textId="77777777" w:rsidR="00FA0CF9" w:rsidRDefault="00FA0CF9">
      <w:pP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22C45989" w14:textId="77777777" w:rsidR="00FA0CF9" w:rsidRDefault="00CC3565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Требования к предоставлению рекламных материалов</w:t>
      </w:r>
    </w:p>
    <w:p w14:paraId="61ABA586" w14:textId="77777777" w:rsidR="00FA0CF9" w:rsidRDefault="00CC3565">
      <w:pP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Рекламные материалы должны соответствовать действующему законодательству, морально-этическим нормам и внутренней политике сайта заказчика. В рекламных материалах не должно быть элементов порнографии, насилия, призывов к межнациональной, расовой и пр. борьбе, ненормативной лексики. </w:t>
      </w:r>
    </w:p>
    <w:p w14:paraId="10F9EDD5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Стороны признали обязательным, что при создании спецпроекта Подрядчик обязуется соблюдать все необходимые требования нормативно-правовых актов и государственных стандартов, а также иные требования законодательства Российской Федерации, применимые к данному виду работ:</w:t>
      </w:r>
    </w:p>
    <w:p w14:paraId="5F25CA49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 Федеральный закон от 07.07.2003 N 126-ФЗ «О связи».</w:t>
      </w:r>
    </w:p>
    <w:p w14:paraId="47CE3E6B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 Федеральный закон от 01.06.2005 N 53-ФЗ «О государственном языке Российской Федерации».</w:t>
      </w:r>
    </w:p>
    <w:p w14:paraId="4E3D57ED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 Федеральный закон от 13.03.2006 N 38-ФЗ «О рекламе».</w:t>
      </w:r>
    </w:p>
    <w:p w14:paraId="2262FCC3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 Федеральный закон от 27.07.2006 N 149-ФЗ «Об информации, информационных технологиях и о защите информации».</w:t>
      </w:r>
    </w:p>
    <w:p w14:paraId="4A877A43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 Федеральный закон от 29.12.2010 N 436-ФЗ «О защите детей от информации, причиняющей вред их здоровью и развитию».</w:t>
      </w:r>
    </w:p>
    <w:p w14:paraId="4A6A49BC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 Федеральный закон от 27.07.2006 № 152-ФЗ «О персональных данных»;</w:t>
      </w:r>
    </w:p>
    <w:p w14:paraId="6A9B92A0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 Приказ Федеральной службы по надзору в сфере массовых коммуникаций, связи и охраны культурного наследия «Об утверждении административного регламента исполнения государственной функции по регистрации средств массовой информации» от 22.10.2007, № 315;</w:t>
      </w:r>
    </w:p>
    <w:p w14:paraId="6D550274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 Постановление Правительства Российской Федерации от 24.12.2020 №2254 «Об утверждении Правил предоставления субсидии из федерального бюджета Фонду развития интернет-инициатив на осуществление акселерации проектов по разработке российских решений»;</w:t>
      </w:r>
    </w:p>
    <w:p w14:paraId="714BFF6B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 Конкурсная документация по проведению конкурсного отбора на акселерацию проектов по разработке российских решений в сфере информационных технологий, проводимых Фондом развития интернет-инициатив в рамках реализации федерального проекта «Цифровые технологии» национальной программы «Цифровая экономика Российской Федерации» в новой редакции;</w:t>
      </w:r>
    </w:p>
    <w:p w14:paraId="0B929FA4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Материалы, размещаемые в спецпроекте, должны соответствовать миссии, целям, сложившемуся визуальному стилю Заказчика и поставленному ТЗ, а также общим стандартам и техническим требованиям и форматам, которые используются в интернет-пространстве, не должны порочить репутацию Заказчика, а также соответствовать интересам целевой аудитории. </w:t>
      </w:r>
    </w:p>
    <w:p w14:paraId="1302FC1F" w14:textId="77777777" w:rsidR="00FA0CF9" w:rsidRDefault="00FA0CF9">
      <w:pP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748EE4CF" w14:textId="77777777" w:rsidR="00FA0CF9" w:rsidRDefault="00CC3565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Требования к отчетной документации</w:t>
      </w:r>
    </w:p>
    <w:p w14:paraId="28ECD834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jc w:val="both"/>
        <w:rPr>
          <w:rFonts w:ascii="Times New Roman" w:hAnsi="Times New Roman"/>
          <w:b w:val="0"/>
          <w:sz w:val="22"/>
          <w:szCs w:val="22"/>
          <w:highlight w:val="white"/>
        </w:rPr>
      </w:pPr>
      <w:r>
        <w:rPr>
          <w:rFonts w:ascii="Times New Roman" w:hAnsi="Times New Roman"/>
          <w:b w:val="0"/>
          <w:sz w:val="22"/>
          <w:szCs w:val="22"/>
        </w:rPr>
        <w:t xml:space="preserve">Отчет представляется в виде отдельного документа, содержащего ссылку на Материал, размещённый на веб-сайте Сетевого издания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Inc.Russia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, и его снимки экрана; снимки экрана размещения всех анонсов, статистику по просмотрам Материала при помощи системы Google Analytics; статистику по охватам его анонсирования на главной странице Сетевого издания при помощи систем Google Analytics и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AdFox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; по </w:t>
      </w:r>
      <w:r>
        <w:rPr>
          <w:rFonts w:ascii="Times New Roman" w:hAnsi="Times New Roman"/>
          <w:b w:val="0"/>
          <w:sz w:val="22"/>
          <w:szCs w:val="22"/>
          <w:highlight w:val="white"/>
        </w:rPr>
        <w:t>количеству уникальных пользователей, начавших взаимодействие с Материалом. Срок предоставления отчета — не позднее 2 рабочих дней с момента окончания анонсирования.</w:t>
      </w:r>
    </w:p>
    <w:p w14:paraId="212F183C" w14:textId="77777777" w:rsidR="00FA0CF9" w:rsidRDefault="00FA0C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14:paraId="26C18B5E" w14:textId="77777777" w:rsidR="00FA0CF9" w:rsidRDefault="00FA0CF9">
      <w:pPr>
        <w:jc w:val="right"/>
        <w:rPr>
          <w:rFonts w:ascii="Times New Roman" w:hAnsi="Times New Roman"/>
          <w:sz w:val="22"/>
          <w:szCs w:val="22"/>
        </w:rPr>
      </w:pPr>
      <w:bookmarkStart w:id="3" w:name="_heading=h.tyjcwt" w:colFirst="0" w:colLast="0"/>
      <w:bookmarkEnd w:id="3"/>
    </w:p>
    <w:tbl>
      <w:tblPr>
        <w:tblStyle w:val="afff"/>
        <w:tblW w:w="104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380"/>
        <w:gridCol w:w="6030"/>
      </w:tblGrid>
      <w:tr w:rsidR="00FA0CF9" w14:paraId="38E6FD7D" w14:textId="77777777">
        <w:trPr>
          <w:trHeight w:val="480"/>
          <w:jc w:val="center"/>
        </w:trPr>
        <w:tc>
          <w:tcPr>
            <w:tcW w:w="4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0C5942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4" w:name="_heading=h.3dy6vkm" w:colFirst="0" w:colLast="0"/>
            <w:bookmarkEnd w:id="4"/>
            <w:r>
              <w:rPr>
                <w:rFonts w:ascii="Times New Roman" w:hAnsi="Times New Roman"/>
                <w:sz w:val="22"/>
                <w:szCs w:val="22"/>
              </w:rPr>
              <w:t xml:space="preserve">Заказчик: </w:t>
            </w:r>
          </w:p>
          <w:p w14:paraId="76C91715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Фонд развития интернет-инициатив</w:t>
            </w:r>
          </w:p>
          <w:p w14:paraId="1B87863B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Директор </w:t>
            </w:r>
          </w:p>
          <w:p w14:paraId="393533D1" w14:textId="77777777" w:rsidR="00FA0CF9" w:rsidRDefault="00FA0CF9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9119D1C" w14:textId="77777777" w:rsidR="00FA0CF9" w:rsidRDefault="00CC3565">
            <w:pPr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/  Варламов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К.В./</w:t>
            </w:r>
          </w:p>
          <w:p w14:paraId="43C52040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6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3125C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Подрядчик:</w:t>
            </w:r>
          </w:p>
          <w:p w14:paraId="65944ED4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ООО «________________________»</w:t>
            </w:r>
          </w:p>
          <w:p w14:paraId="05A0FB27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Генеральный директор </w:t>
            </w:r>
          </w:p>
          <w:p w14:paraId="0BCFBC5F" w14:textId="77777777" w:rsidR="00FA0CF9" w:rsidRDefault="00FA0CF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B7A3AA4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___________________ /________________/</w:t>
            </w:r>
          </w:p>
          <w:p w14:paraId="5B286CE9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</w:tr>
    </w:tbl>
    <w:p w14:paraId="10976BE5" w14:textId="77777777" w:rsidR="00FA0CF9" w:rsidRDefault="00CC3565">
      <w:pPr>
        <w:pStyle w:val="a3"/>
        <w:jc w:val="right"/>
        <w:rPr>
          <w:sz w:val="22"/>
          <w:szCs w:val="22"/>
        </w:rPr>
      </w:pPr>
      <w:r>
        <w:br w:type="page"/>
      </w:r>
    </w:p>
    <w:p w14:paraId="1C12EE9C" w14:textId="77777777" w:rsidR="00FA0CF9" w:rsidRDefault="00CC356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14:paraId="1D5895EA" w14:textId="77777777" w:rsidR="00FA0CF9" w:rsidRDefault="00CC356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подряда № КСУ/__-2-22</w:t>
      </w:r>
    </w:p>
    <w:p w14:paraId="6A7BF12C" w14:textId="77777777" w:rsidR="00FA0CF9" w:rsidRDefault="00CC356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_______________________ 2022 г.</w:t>
      </w:r>
    </w:p>
    <w:p w14:paraId="2FE0038C" w14:textId="77777777" w:rsidR="00FA0CF9" w:rsidRDefault="00FA0CF9">
      <w:pPr>
        <w:pStyle w:val="a3"/>
        <w:jc w:val="right"/>
        <w:rPr>
          <w:sz w:val="22"/>
          <w:szCs w:val="22"/>
        </w:rPr>
      </w:pPr>
    </w:p>
    <w:p w14:paraId="3FF4CE2D" w14:textId="77777777" w:rsidR="00FA0CF9" w:rsidRDefault="00FA0CF9">
      <w:pPr>
        <w:pStyle w:val="a3"/>
        <w:jc w:val="right"/>
        <w:rPr>
          <w:sz w:val="22"/>
          <w:szCs w:val="22"/>
        </w:rPr>
      </w:pPr>
    </w:p>
    <w:p w14:paraId="2D9676A8" w14:textId="77777777" w:rsidR="00FA0CF9" w:rsidRDefault="00FA0CF9">
      <w:pPr>
        <w:rPr>
          <w:rFonts w:ascii="Times New Roman" w:hAnsi="Times New Roman"/>
          <w:b w:val="0"/>
          <w:i/>
          <w:smallCaps/>
          <w:sz w:val="22"/>
          <w:szCs w:val="22"/>
        </w:rPr>
      </w:pPr>
      <w:bookmarkStart w:id="5" w:name="_heading=h.1t3h5sf" w:colFirst="0" w:colLast="0"/>
      <w:bookmarkEnd w:id="5"/>
    </w:p>
    <w:p w14:paraId="0052CA80" w14:textId="77777777" w:rsidR="00FA0CF9" w:rsidRDefault="00CC3565">
      <w:pPr>
        <w:rPr>
          <w:rFonts w:ascii="Times New Roman" w:hAnsi="Times New Roman"/>
          <w:b w:val="0"/>
          <w:i/>
          <w:smallCaps/>
          <w:sz w:val="22"/>
          <w:szCs w:val="22"/>
        </w:rPr>
      </w:pPr>
      <w:r>
        <w:rPr>
          <w:rFonts w:ascii="Times New Roman" w:hAnsi="Times New Roman"/>
          <w:b w:val="0"/>
          <w:i/>
          <w:smallCaps/>
          <w:sz w:val="22"/>
          <w:szCs w:val="22"/>
        </w:rPr>
        <w:t>РЕКОМЕНДУЕМАЯ ФОРМА</w:t>
      </w:r>
    </w:p>
    <w:p w14:paraId="032F3E36" w14:textId="77777777" w:rsidR="00FA0CF9" w:rsidRDefault="00FA0CF9">
      <w:pPr>
        <w:jc w:val="center"/>
        <w:rPr>
          <w:rFonts w:ascii="Times New Roman" w:hAnsi="Times New Roman"/>
          <w:smallCaps/>
          <w:sz w:val="22"/>
          <w:szCs w:val="22"/>
        </w:rPr>
      </w:pPr>
    </w:p>
    <w:p w14:paraId="46724974" w14:textId="77777777" w:rsidR="00FA0CF9" w:rsidRDefault="00FA0CF9">
      <w:pPr>
        <w:pStyle w:val="a3"/>
        <w:rPr>
          <w:sz w:val="22"/>
          <w:szCs w:val="22"/>
        </w:rPr>
      </w:pPr>
    </w:p>
    <w:p w14:paraId="2978B2F5" w14:textId="77777777" w:rsidR="00FA0CF9" w:rsidRDefault="00CC356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Акт сдачи-приемки выполненных работ </w:t>
      </w:r>
    </w:p>
    <w:p w14:paraId="16763407" w14:textId="77777777" w:rsidR="00FA0CF9" w:rsidRDefault="00CC3565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к Договору  № ________   от ___________ 2021 года </w:t>
      </w:r>
    </w:p>
    <w:p w14:paraId="4FB6ADE9" w14:textId="77777777" w:rsidR="00FA0CF9" w:rsidRDefault="00CC3565">
      <w:pPr>
        <w:pStyle w:val="a3"/>
        <w:rPr>
          <w:sz w:val="22"/>
          <w:szCs w:val="22"/>
        </w:rPr>
      </w:pPr>
      <w:bookmarkStart w:id="6" w:name="_heading=h.4d34og8" w:colFirst="0" w:colLast="0"/>
      <w:bookmarkEnd w:id="6"/>
      <w:r>
        <w:rPr>
          <w:sz w:val="22"/>
          <w:szCs w:val="22"/>
        </w:rPr>
        <w:t>на выполнение работ по созданию и размещению специального проекта</w:t>
      </w:r>
    </w:p>
    <w:p w14:paraId="2E3A946B" w14:textId="77777777" w:rsidR="00FA0CF9" w:rsidRDefault="00CC3565">
      <w:pPr>
        <w:pStyle w:val="a3"/>
        <w:rPr>
          <w:sz w:val="22"/>
          <w:szCs w:val="22"/>
        </w:rPr>
      </w:pPr>
      <w:r>
        <w:rPr>
          <w:sz w:val="22"/>
          <w:szCs w:val="22"/>
        </w:rPr>
        <w:t>(Идентификатор соглашения о предоставлении субсидии №000000D507121P0B0002).</w:t>
      </w:r>
    </w:p>
    <w:p w14:paraId="185C9F5F" w14:textId="77777777" w:rsidR="00FA0CF9" w:rsidRDefault="00FA0CF9">
      <w:pPr>
        <w:pStyle w:val="a3"/>
        <w:rPr>
          <w:b w:val="0"/>
          <w:sz w:val="22"/>
          <w:szCs w:val="22"/>
        </w:rPr>
      </w:pPr>
    </w:p>
    <w:p w14:paraId="345AB277" w14:textId="77777777" w:rsidR="00FA0CF9" w:rsidRDefault="00CC35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г. Москва </w:t>
      </w:r>
      <w:r>
        <w:rPr>
          <w:rFonts w:ascii="Times New Roman" w:hAnsi="Times New Roman"/>
          <w:b w:val="0"/>
          <w:color w:val="000000"/>
          <w:sz w:val="22"/>
          <w:szCs w:val="22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</w:rPr>
        <w:tab/>
        <w:t>_______________ 2022 года</w:t>
      </w:r>
    </w:p>
    <w:p w14:paraId="167D467D" w14:textId="77777777" w:rsidR="00FA0CF9" w:rsidRDefault="00FA0C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5F05F948" w14:textId="77777777" w:rsidR="00FA0CF9" w:rsidRDefault="00CC3565">
      <w:pP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Фонд развития интернет-инициатив</w:t>
      </w:r>
      <w:r>
        <w:rPr>
          <w:rFonts w:ascii="Times New Roman" w:hAnsi="Times New Roman"/>
          <w:b w:val="0"/>
          <w:color w:val="000000"/>
          <w:sz w:val="22"/>
          <w:szCs w:val="22"/>
        </w:rPr>
        <w:t>, именуемый Заказчик, в лице Директора Варламова Кирилла Викторовича, действующего на основании Устава</w:t>
      </w:r>
      <w:r>
        <w:rPr>
          <w:rFonts w:ascii="Times New Roman" w:hAnsi="Times New Roman"/>
          <w:b w:val="0"/>
          <w:i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с одной стороны, и </w:t>
      </w:r>
      <w:r>
        <w:rPr>
          <w:rFonts w:ascii="Times New Roman" w:hAnsi="Times New Roman"/>
          <w:color w:val="000000"/>
          <w:sz w:val="22"/>
          <w:szCs w:val="22"/>
        </w:rPr>
        <w:t xml:space="preserve">Общество с ограниченной ответственностью «______»,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в лице Генерального директора ________, действующего на основании Устава, именуемое Подрядчик, с другой стороны, вместе именуемые «Стороны» и каждый в отдельности «Сторона», составили настоящий Акт выполненных работ о том, что по Договору  № ________   от ___________ 2022 года на выполнение работ по созданию и размещению специального проекта (Идентификатор соглашения о предоставлении субсидии №000000D507121P0B0002) (далее — Договор), Подрядчиком переданы, а Заказчиком приняты следующие Результаты работ: </w:t>
      </w:r>
    </w:p>
    <w:p w14:paraId="03393120" w14:textId="77777777" w:rsidR="00FA0CF9" w:rsidRDefault="00FA0CF9">
      <w:pP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441E56AA" w14:textId="77777777" w:rsidR="00FA0CF9" w:rsidRDefault="00CC3565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Выполненные работы:</w:t>
      </w:r>
    </w:p>
    <w:tbl>
      <w:tblPr>
        <w:tblStyle w:val="afff0"/>
        <w:tblW w:w="105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0"/>
        <w:gridCol w:w="3645"/>
        <w:gridCol w:w="2580"/>
      </w:tblGrid>
      <w:tr w:rsidR="00FA0CF9" w14:paraId="52F68163" w14:textId="77777777">
        <w:trPr>
          <w:trHeight w:val="9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A0E2" w14:textId="77777777" w:rsidR="00FA0CF9" w:rsidRDefault="00CC35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Наименование работ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E8E0" w14:textId="77777777" w:rsidR="00FA0CF9" w:rsidRDefault="00CC35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Продолжительность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ACFF" w14:textId="77777777" w:rsidR="00FA0CF9" w:rsidRDefault="00CC356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Стоимость работ, руб.</w:t>
            </w:r>
          </w:p>
        </w:tc>
      </w:tr>
      <w:tr w:rsidR="00FA0CF9" w14:paraId="756591AF" w14:textId="77777777">
        <w:trPr>
          <w:trHeight w:val="348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8922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Подготовка контент-плана Материала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B2D8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более 5 рабочих дней с момента заключения договора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EBFA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A0CF9" w14:paraId="04E206DC" w14:textId="77777777">
        <w:trPr>
          <w:trHeight w:val="348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EBCC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Согласование контент-плана Материала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C974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более 2 рабочих дней с момента подготовки контент-плана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208A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A0CF9" w14:paraId="7CFB26D4" w14:textId="77777777">
        <w:trPr>
          <w:trHeight w:val="348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DC64A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Сбор исходных материалов для подготовки Материала (расшифровка и написание)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F0B4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более 8 рабочих дней с момента согласования контент-плана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11EB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A0CF9" w14:paraId="79C02B6F" w14:textId="77777777">
        <w:trPr>
          <w:trHeight w:val="305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97A3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Согласование материала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F358A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более 5 рабочих дней с момента написания материала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A322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A0CF9" w14:paraId="7441E3C5" w14:textId="77777777">
        <w:trPr>
          <w:trHeight w:val="26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4A97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Вычитка корректором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7A10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более 1 рабочего дня с момента согласования материала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B7A3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A0CF9" w14:paraId="3024AC45" w14:textId="77777777">
        <w:trPr>
          <w:trHeight w:val="26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EAA3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Подготовка верстки (превью статьи) и анонсов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429D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более 8 рабочих дней с момента вычитки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3AE1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A0CF9" w14:paraId="496FFD54" w14:textId="77777777">
        <w:trPr>
          <w:trHeight w:val="335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A770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Согласование превью и анонсов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3B66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более 6 рабочих дней с момента подготовки верстки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6503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A0CF9" w14:paraId="73A6A50C" w14:textId="77777777">
        <w:trPr>
          <w:trHeight w:val="29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662A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Публикация статьи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539D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более 1 рабочего дня с момента согласования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9FA1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A0CF9" w14:paraId="4F1DEC81" w14:textId="77777777">
        <w:trPr>
          <w:trHeight w:val="540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BB16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Анонсирование статьи в издании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Inc.Russia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на главной странице incrussia.ru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3368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не менее 28 календарных дней с момента публикации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CC4A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FA0CF9" w14:paraId="78716010" w14:textId="77777777">
        <w:trPr>
          <w:trHeight w:val="335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DE7D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highlight w:val="white"/>
              </w:rPr>
              <w:t>Отправка отчета Заказчику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4226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rPr>
                <w:rFonts w:ascii="Times New Roman" w:hAnsi="Times New Roman"/>
                <w:b w:val="0"/>
                <w:highlight w:val="white"/>
              </w:rPr>
            </w:pPr>
            <w:r>
              <w:rPr>
                <w:rFonts w:ascii="Times New Roman" w:hAnsi="Times New Roman"/>
                <w:b w:val="0"/>
                <w:highlight w:val="white"/>
              </w:rPr>
              <w:t>не позднее 2 рабочих дней с момента окончания анонсирования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4C05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2"/>
                <w:szCs w:val="22"/>
                <w:highlight w:val="white"/>
              </w:rPr>
            </w:pPr>
          </w:p>
        </w:tc>
      </w:tr>
      <w:tr w:rsidR="00FA0CF9" w14:paraId="638699CC" w14:textId="77777777">
        <w:trPr>
          <w:trHeight w:val="335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F3695" w14:textId="77777777" w:rsidR="00FA0CF9" w:rsidRDefault="00CC35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B3D8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2468" w14:textId="77777777" w:rsidR="00FA0CF9" w:rsidRDefault="00FA0C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26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C7163A" w14:textId="77777777" w:rsidR="00FA0CF9" w:rsidRDefault="00FA0CF9">
      <w:pP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19AC9739" w14:textId="77777777" w:rsidR="00FA0CF9" w:rsidRDefault="00CC3565">
      <w:pPr>
        <w:tabs>
          <w:tab w:val="left" w:pos="284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2. Источником финансирования настоящих расходов являются средства Субсидии из федерального бюджета по Соглашению </w:t>
      </w:r>
      <w:proofErr w:type="gramStart"/>
      <w:r>
        <w:rPr>
          <w:rFonts w:ascii="Times New Roman" w:hAnsi="Times New Roman"/>
          <w:b w:val="0"/>
          <w:color w:val="000000"/>
          <w:sz w:val="22"/>
          <w:szCs w:val="22"/>
        </w:rPr>
        <w:t>№ 071-10-2021-005</w:t>
      </w:r>
      <w:proofErr w:type="gramEnd"/>
      <w:r>
        <w:rPr>
          <w:rFonts w:ascii="Times New Roman" w:hAnsi="Times New Roman"/>
          <w:b w:val="0"/>
          <w:color w:val="000000"/>
          <w:sz w:val="22"/>
          <w:szCs w:val="22"/>
        </w:rPr>
        <w:t xml:space="preserve"> от 10.02.2021 в размере, определенном действующим локально-</w:t>
      </w:r>
      <w:r>
        <w:rPr>
          <w:rFonts w:ascii="Times New Roman" w:hAnsi="Times New Roman"/>
          <w:b w:val="0"/>
          <w:color w:val="000000"/>
          <w:sz w:val="22"/>
          <w:szCs w:val="22"/>
        </w:rPr>
        <w:lastRenderedPageBreak/>
        <w:t>нормативным актом Заказчика.  Идентификатор соглашения о предоставлении из федерального бюджета субсидии Фонду развития интернет-инициатив № 000000D507121P0B0002.</w:t>
      </w:r>
    </w:p>
    <w:p w14:paraId="0D322B9E" w14:textId="77777777" w:rsidR="00FA0CF9" w:rsidRDefault="00CC3565">
      <w:pPr>
        <w:tabs>
          <w:tab w:val="left" w:pos="284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highlight w:val="white"/>
        </w:rPr>
        <w:t>3. С момента создания Результата работ, а именно не позднее ______2022, исключительное право на д</w:t>
      </w:r>
      <w:r>
        <w:rPr>
          <w:rFonts w:ascii="Times New Roman" w:hAnsi="Times New Roman"/>
          <w:b w:val="0"/>
          <w:sz w:val="22"/>
          <w:szCs w:val="22"/>
        </w:rPr>
        <w:t>анный Результат работ в соответствии с Договором, включая новые объекты интеллектуальной деятельности, создание которых не было прямо предусмотрено Договором, принадлежит Заказчику в полном объеме без ограничений.</w:t>
      </w:r>
    </w:p>
    <w:p w14:paraId="58C011EE" w14:textId="77777777" w:rsidR="00FA0CF9" w:rsidRDefault="00CC3565">
      <w:pPr>
        <w:tabs>
          <w:tab w:val="left" w:pos="284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4.</w:t>
      </w:r>
      <w:r>
        <w:rPr>
          <w:rFonts w:ascii="Times New Roman" w:hAnsi="Times New Roman"/>
          <w:b w:val="0"/>
          <w:sz w:val="22"/>
          <w:szCs w:val="22"/>
        </w:rPr>
        <w:tab/>
        <w:t xml:space="preserve">Общая стоимость работ по Договору, включая стоимость материальных носителей, на которых переданы результаты работ,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составляет  _</w:t>
      </w:r>
      <w:proofErr w:type="gramEnd"/>
      <w:r>
        <w:rPr>
          <w:rFonts w:ascii="Times New Roman" w:hAnsi="Times New Roman"/>
          <w:b w:val="0"/>
          <w:sz w:val="22"/>
          <w:szCs w:val="22"/>
        </w:rPr>
        <w:t>_________________ рублей, включая НДС 20% (если применимо).</w:t>
      </w:r>
    </w:p>
    <w:p w14:paraId="5B7CC6E1" w14:textId="77777777" w:rsidR="00FA0CF9" w:rsidRDefault="00CC3565">
      <w:pPr>
        <w:tabs>
          <w:tab w:val="left" w:pos="284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6. Авансирование не предусмотрено. Следует к оплате по Акту   __________________ рублей, включая НДС 20% (если применимо).</w:t>
      </w:r>
    </w:p>
    <w:p w14:paraId="5CE68366" w14:textId="77777777" w:rsidR="00FA0CF9" w:rsidRDefault="00CC3565">
      <w:pPr>
        <w:tabs>
          <w:tab w:val="left" w:pos="284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7. Претензий к срокам и качеству выполненных работ Заказчик не имеет.</w:t>
      </w:r>
    </w:p>
    <w:p w14:paraId="124BBBD8" w14:textId="77777777" w:rsidR="00FA0CF9" w:rsidRDefault="00CC3565">
      <w:pPr>
        <w:tabs>
          <w:tab w:val="left" w:pos="284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8. Отчетные документы переданы Заказчику __________ 2022 года.</w:t>
      </w:r>
    </w:p>
    <w:p w14:paraId="7E72147F" w14:textId="77777777" w:rsidR="00FA0CF9" w:rsidRDefault="00CC3565">
      <w:pPr>
        <w:tabs>
          <w:tab w:val="left" w:pos="284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9. Настоящий Акт является основанием для финансовых расчетов между Заказчиком и Подрядчиком за выполненные работы.</w:t>
      </w:r>
    </w:p>
    <w:p w14:paraId="798953D4" w14:textId="77777777" w:rsidR="00FA0CF9" w:rsidRDefault="00FA0CF9">
      <w:pPr>
        <w:tabs>
          <w:tab w:val="left" w:pos="284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tbl>
      <w:tblPr>
        <w:tblStyle w:val="afff1"/>
        <w:tblW w:w="104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  <w:gridCol w:w="5448"/>
      </w:tblGrid>
      <w:tr w:rsidR="00FA0CF9" w14:paraId="3EC8A45B" w14:textId="77777777">
        <w:trPr>
          <w:trHeight w:val="480"/>
          <w:jc w:val="center"/>
        </w:trPr>
        <w:tc>
          <w:tcPr>
            <w:tcW w:w="49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1EA6C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Заказчик: </w:t>
            </w:r>
          </w:p>
          <w:p w14:paraId="5B6AF531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Фонд развития интернет-инициатив</w:t>
            </w:r>
          </w:p>
          <w:p w14:paraId="314D4F57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Юридический адрес: 121099, г. Москва, </w:t>
            </w:r>
          </w:p>
          <w:p w14:paraId="7DE97DB7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ул. Новый Арбат, д. 36/9.</w:t>
            </w:r>
          </w:p>
          <w:p w14:paraId="0188CFC4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Фактический/почтовый адрес: 101000, </w:t>
            </w:r>
          </w:p>
          <w:p w14:paraId="78975676" w14:textId="77777777" w:rsidR="00FA0CF9" w:rsidRDefault="00CC3565">
            <w:pPr>
              <w:widowControl w:val="0"/>
              <w:tabs>
                <w:tab w:val="left" w:pos="567"/>
              </w:tabs>
              <w:ind w:right="6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г. Москва, ул. Мясницкая, д.13, стр.18.</w:t>
            </w:r>
          </w:p>
          <w:p w14:paraId="60DCD8EA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ИНН 7704280879, КПП 770401001,</w:t>
            </w:r>
          </w:p>
          <w:p w14:paraId="137A6B8B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р/с 40703810738110001924 в</w:t>
            </w:r>
          </w:p>
          <w:p w14:paraId="5A7C6180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ПАО Сбербанк г. Москва</w:t>
            </w:r>
          </w:p>
          <w:p w14:paraId="70B55991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БИК 044525225,</w:t>
            </w:r>
          </w:p>
          <w:p w14:paraId="783A095B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к/с 30101810400000000225</w:t>
            </w:r>
          </w:p>
          <w:p w14:paraId="6585E7A9" w14:textId="77777777" w:rsidR="00FA0CF9" w:rsidRDefault="00FA0CF9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D15251F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Директор </w:t>
            </w:r>
          </w:p>
          <w:p w14:paraId="0F3DF13A" w14:textId="77777777" w:rsidR="00FA0CF9" w:rsidRDefault="00FA0CF9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65C052D" w14:textId="77777777" w:rsidR="00FA0CF9" w:rsidRDefault="00CC3565">
            <w:pPr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/  Варламов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К.В./</w:t>
            </w:r>
          </w:p>
          <w:p w14:paraId="233F77A6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DEF26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Подрядчик:</w:t>
            </w:r>
          </w:p>
          <w:p w14:paraId="612C6875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ООО «________________________»</w:t>
            </w:r>
          </w:p>
          <w:p w14:paraId="7FB040AB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Адрес местонахождения _______________</w:t>
            </w:r>
          </w:p>
          <w:p w14:paraId="27ADDD1A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</w:t>
            </w:r>
          </w:p>
          <w:p w14:paraId="54080762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Фактический адрес: ___________________</w:t>
            </w:r>
          </w:p>
          <w:p w14:paraId="53102BBE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</w:t>
            </w:r>
          </w:p>
          <w:p w14:paraId="2E6AFC81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ИНН ___________, КПП _______________</w:t>
            </w:r>
          </w:p>
          <w:p w14:paraId="5965AA97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р/с ________________________________</w:t>
            </w:r>
          </w:p>
          <w:p w14:paraId="2C4E58DE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Банк ______________________________</w:t>
            </w:r>
          </w:p>
          <w:p w14:paraId="54B419B5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к/с ________________________________</w:t>
            </w:r>
          </w:p>
          <w:p w14:paraId="1C4B2586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БИК _______________________________</w:t>
            </w:r>
          </w:p>
          <w:p w14:paraId="09EB4752" w14:textId="77777777" w:rsidR="00FA0CF9" w:rsidRDefault="00FA0CF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21BCCC3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Генеральный директор </w:t>
            </w:r>
          </w:p>
          <w:p w14:paraId="1F8B229E" w14:textId="77777777" w:rsidR="00FA0CF9" w:rsidRDefault="00FA0CF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7BBCFB4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___________________ /________________/</w:t>
            </w:r>
          </w:p>
          <w:p w14:paraId="3B1C1118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</w:tr>
    </w:tbl>
    <w:p w14:paraId="3255FA58" w14:textId="77777777" w:rsidR="00FA0CF9" w:rsidRDefault="00FA0CF9">
      <w:pPr>
        <w:tabs>
          <w:tab w:val="left" w:pos="284"/>
        </w:tabs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2771E028" w14:textId="77777777" w:rsidR="00FA0CF9" w:rsidRDefault="00CC3565">
      <w:pPr>
        <w:jc w:val="center"/>
        <w:rPr>
          <w:rFonts w:ascii="Times New Roman" w:hAnsi="Times New Roman"/>
          <w:b w:val="0"/>
          <w:i/>
          <w:color w:val="000000"/>
          <w:sz w:val="22"/>
          <w:szCs w:val="22"/>
        </w:rPr>
      </w:pPr>
      <w:r>
        <w:rPr>
          <w:rFonts w:ascii="Times New Roman" w:hAnsi="Times New Roman"/>
          <w:b w:val="0"/>
          <w:i/>
          <w:color w:val="000000"/>
          <w:sz w:val="22"/>
          <w:szCs w:val="22"/>
        </w:rPr>
        <w:t>КОНЕЦ ФОРМЫ</w:t>
      </w:r>
    </w:p>
    <w:p w14:paraId="56B11E5E" w14:textId="77777777" w:rsidR="00FA0CF9" w:rsidRDefault="00FA0CF9">
      <w:pPr>
        <w:jc w:val="center"/>
        <w:rPr>
          <w:rFonts w:ascii="Times New Roman" w:hAnsi="Times New Roman"/>
          <w:b w:val="0"/>
          <w:i/>
          <w:sz w:val="22"/>
          <w:szCs w:val="22"/>
        </w:rPr>
      </w:pPr>
    </w:p>
    <w:tbl>
      <w:tblPr>
        <w:tblStyle w:val="afff2"/>
        <w:tblW w:w="104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380"/>
        <w:gridCol w:w="6030"/>
      </w:tblGrid>
      <w:tr w:rsidR="00FA0CF9" w14:paraId="018511AA" w14:textId="77777777">
        <w:trPr>
          <w:trHeight w:val="480"/>
          <w:jc w:val="center"/>
        </w:trPr>
        <w:tc>
          <w:tcPr>
            <w:tcW w:w="4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E6F30F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Заказчик: </w:t>
            </w:r>
          </w:p>
          <w:p w14:paraId="2E076A68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Фонд развития интернет-инициатив</w:t>
            </w:r>
          </w:p>
          <w:p w14:paraId="6D89D718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Директор </w:t>
            </w:r>
          </w:p>
          <w:p w14:paraId="5C0DA037" w14:textId="77777777" w:rsidR="00FA0CF9" w:rsidRDefault="00FA0CF9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1C8386C" w14:textId="77777777" w:rsidR="00FA0CF9" w:rsidRDefault="00CC3565">
            <w:pPr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/  Варламов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К.В./</w:t>
            </w:r>
          </w:p>
          <w:p w14:paraId="492943ED" w14:textId="77777777" w:rsidR="00FA0CF9" w:rsidRDefault="00CC3565">
            <w:pPr>
              <w:widowControl w:val="0"/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60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FB9E2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Подрядчик:</w:t>
            </w:r>
          </w:p>
          <w:p w14:paraId="0F2AE454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ООО «________________________»</w:t>
            </w:r>
          </w:p>
          <w:p w14:paraId="7B861A17" w14:textId="77777777" w:rsidR="00FA0CF9" w:rsidRDefault="00CC356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Генеральный директор </w:t>
            </w:r>
          </w:p>
          <w:p w14:paraId="62A3F1AB" w14:textId="77777777" w:rsidR="00FA0CF9" w:rsidRDefault="00FA0CF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67"/>
              </w:tabs>
              <w:ind w:right="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67B1D24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___________________ /________________/</w:t>
            </w:r>
          </w:p>
          <w:p w14:paraId="7C19B6C1" w14:textId="77777777" w:rsidR="00FA0CF9" w:rsidRDefault="00CC3565">
            <w:pPr>
              <w:tabs>
                <w:tab w:val="left" w:pos="567"/>
              </w:tabs>
              <w:ind w:right="57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</w:tr>
    </w:tbl>
    <w:p w14:paraId="69034A7F" w14:textId="77777777" w:rsidR="00FA0CF9" w:rsidRDefault="00FA0CF9">
      <w:pPr>
        <w:pStyle w:val="a3"/>
        <w:jc w:val="right"/>
        <w:rPr>
          <w:sz w:val="22"/>
          <w:szCs w:val="22"/>
        </w:rPr>
      </w:pPr>
    </w:p>
    <w:p w14:paraId="3E4DDCA1" w14:textId="77777777" w:rsidR="00FA0CF9" w:rsidRDefault="00CC3565">
      <w:pPr>
        <w:pStyle w:val="a3"/>
        <w:jc w:val="right"/>
        <w:rPr>
          <w:sz w:val="22"/>
          <w:szCs w:val="22"/>
        </w:rPr>
      </w:pPr>
      <w:r>
        <w:br w:type="page"/>
      </w:r>
    </w:p>
    <w:p w14:paraId="4C15E068" w14:textId="77777777" w:rsidR="00FA0CF9" w:rsidRDefault="00CC356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14:paraId="7E4EE067" w14:textId="77777777" w:rsidR="00FA0CF9" w:rsidRDefault="00CC356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подряда № КСУ/__-2-22</w:t>
      </w:r>
    </w:p>
    <w:p w14:paraId="3303BB77" w14:textId="77777777" w:rsidR="00FA0CF9" w:rsidRDefault="00CC356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_______________________ 2022 г.</w:t>
      </w:r>
    </w:p>
    <w:p w14:paraId="313B9B60" w14:textId="77777777" w:rsidR="00FA0CF9" w:rsidRDefault="00FA0CF9">
      <w:pPr>
        <w:pStyle w:val="a3"/>
        <w:jc w:val="right"/>
        <w:rPr>
          <w:sz w:val="22"/>
          <w:szCs w:val="22"/>
        </w:rPr>
      </w:pPr>
    </w:p>
    <w:p w14:paraId="56C46EDE" w14:textId="77777777" w:rsidR="00FA0CF9" w:rsidRDefault="00FA0CF9">
      <w:pPr>
        <w:jc w:val="right"/>
        <w:rPr>
          <w:rFonts w:ascii="Times New Roman" w:hAnsi="Times New Roman"/>
          <w:sz w:val="22"/>
          <w:szCs w:val="22"/>
        </w:rPr>
      </w:pPr>
    </w:p>
    <w:p w14:paraId="48DE0EF1" w14:textId="77777777" w:rsidR="00FA0CF9" w:rsidRDefault="00FA0CF9">
      <w:pPr>
        <w:jc w:val="center"/>
        <w:rPr>
          <w:rFonts w:ascii="Times New Roman" w:hAnsi="Times New Roman"/>
          <w:smallCaps/>
          <w:sz w:val="22"/>
          <w:szCs w:val="22"/>
        </w:rPr>
      </w:pPr>
    </w:p>
    <w:p w14:paraId="09F01AA8" w14:textId="77777777" w:rsidR="00FA0CF9" w:rsidRDefault="00FA0CF9">
      <w:pPr>
        <w:jc w:val="center"/>
        <w:rPr>
          <w:rFonts w:ascii="Times New Roman" w:hAnsi="Times New Roman"/>
          <w:smallCaps/>
          <w:sz w:val="22"/>
          <w:szCs w:val="22"/>
        </w:rPr>
      </w:pPr>
    </w:p>
    <w:p w14:paraId="5B3B501C" w14:textId="77777777" w:rsidR="00FA0CF9" w:rsidRDefault="00FA0CF9">
      <w:pPr>
        <w:jc w:val="center"/>
        <w:rPr>
          <w:rFonts w:ascii="Times New Roman" w:hAnsi="Times New Roman"/>
          <w:smallCaps/>
          <w:sz w:val="22"/>
          <w:szCs w:val="22"/>
        </w:rPr>
      </w:pPr>
    </w:p>
    <w:p w14:paraId="0D7D1B0A" w14:textId="77777777" w:rsidR="00FA0CF9" w:rsidRDefault="00FA0CF9">
      <w:pPr>
        <w:jc w:val="right"/>
        <w:rPr>
          <w:rFonts w:ascii="Times New Roman" w:hAnsi="Times New Roman"/>
          <w:sz w:val="22"/>
          <w:szCs w:val="22"/>
        </w:rPr>
      </w:pPr>
    </w:p>
    <w:p w14:paraId="13831272" w14:textId="77777777" w:rsidR="00FA0CF9" w:rsidRDefault="00CC356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на проведение проверок</w:t>
      </w:r>
    </w:p>
    <w:p w14:paraId="266761A7" w14:textId="77777777" w:rsidR="00FA0CF9" w:rsidRDefault="00FA0CF9">
      <w:pPr>
        <w:jc w:val="center"/>
        <w:rPr>
          <w:rFonts w:ascii="Times New Roman" w:hAnsi="Times New Roman"/>
          <w:sz w:val="22"/>
          <w:szCs w:val="22"/>
        </w:rPr>
      </w:pPr>
    </w:p>
    <w:p w14:paraId="671A0D05" w14:textId="77777777" w:rsidR="00FA0CF9" w:rsidRDefault="00FA0CF9">
      <w:pPr>
        <w:jc w:val="center"/>
        <w:rPr>
          <w:rFonts w:ascii="Times New Roman" w:hAnsi="Times New Roman"/>
          <w:sz w:val="22"/>
          <w:szCs w:val="22"/>
        </w:rPr>
      </w:pPr>
    </w:p>
    <w:p w14:paraId="6D727259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Общество с ограниченной ответственностью «________________________», </w:t>
      </w:r>
    </w:p>
    <w:p w14:paraId="5A99B1FF" w14:textId="77777777" w:rsidR="00FA0CF9" w:rsidRDefault="00FA0CF9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554E729B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>ОГРН  _</w:t>
      </w:r>
      <w:proofErr w:type="gramEnd"/>
      <w:r>
        <w:rPr>
          <w:rFonts w:ascii="Times New Roman" w:hAnsi="Times New Roman"/>
          <w:b w:val="0"/>
          <w:sz w:val="22"/>
          <w:szCs w:val="22"/>
        </w:rPr>
        <w:t>______________, ИНН ____________, КПП _____________,</w:t>
      </w:r>
    </w:p>
    <w:p w14:paraId="3D8F7E86" w14:textId="77777777" w:rsidR="00FA0CF9" w:rsidRDefault="00FA0CF9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44F5A8D4" w14:textId="77777777" w:rsidR="00FA0CF9" w:rsidRDefault="00FA0CF9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1F5AB82A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в соответствии с Бюджетным кодексом Российской Федерации, постановлением Правительства Российской Федерации от 24 декабря 2020 г. № 2254 «Об утверждении Правил предоставления субсидии из федерального бюджета Фонду развития интернет-инициатив на осуществление акселерации проектов по разработке российских решений в сфере информационных технологий» дает свое согласие на: </w:t>
      </w:r>
    </w:p>
    <w:p w14:paraId="7657F35A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- осуществление Министерством цифрового развития,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целей, условий и порядка предоставления субсидии Фонду развития интернет-инициатив по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Соглашению  №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071-10-2021-005 от 10 февраля 2021г. в целях достижения результатов федерального проекта «Цифровые технологии» национальной программы «Цифровая экономика Российской Федерации».</w:t>
      </w:r>
    </w:p>
    <w:p w14:paraId="271FCA91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09AAF4B8" w14:textId="77777777" w:rsidR="00FA0CF9" w:rsidRDefault="00FA0CF9">
      <w:pPr>
        <w:jc w:val="both"/>
        <w:rPr>
          <w:rFonts w:ascii="Times New Roman" w:hAnsi="Times New Roman"/>
          <w:b w:val="0"/>
          <w:sz w:val="22"/>
          <w:szCs w:val="22"/>
        </w:rPr>
      </w:pPr>
    </w:p>
    <w:p w14:paraId="7E7AFABA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Генеральный директор   ______________________ / ____________________</w:t>
      </w:r>
    </w:p>
    <w:p w14:paraId="4EF1A123" w14:textId="77777777" w:rsidR="00FA0CF9" w:rsidRDefault="00FA0CF9">
      <w:pPr>
        <w:widowControl w:val="0"/>
        <w:tabs>
          <w:tab w:val="left" w:pos="567"/>
        </w:tabs>
        <w:ind w:right="-267"/>
        <w:jc w:val="both"/>
        <w:rPr>
          <w:rFonts w:ascii="Times New Roman" w:hAnsi="Times New Roman"/>
          <w:b w:val="0"/>
          <w:sz w:val="22"/>
          <w:szCs w:val="22"/>
        </w:rPr>
      </w:pPr>
    </w:p>
    <w:p w14:paraId="26BFA763" w14:textId="77777777" w:rsidR="00FA0CF9" w:rsidRDefault="00CC3565">
      <w:pPr>
        <w:widowControl w:val="0"/>
        <w:tabs>
          <w:tab w:val="left" w:pos="567"/>
        </w:tabs>
        <w:ind w:right="-267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Главный </w:t>
      </w:r>
      <w:proofErr w:type="gramStart"/>
      <w:r>
        <w:rPr>
          <w:rFonts w:ascii="Times New Roman" w:hAnsi="Times New Roman"/>
          <w:b w:val="0"/>
          <w:sz w:val="22"/>
          <w:szCs w:val="22"/>
        </w:rPr>
        <w:t>бухгалтер  _</w:t>
      </w:r>
      <w:proofErr w:type="gramEnd"/>
      <w:r>
        <w:rPr>
          <w:rFonts w:ascii="Times New Roman" w:hAnsi="Times New Roman"/>
          <w:b w:val="0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 xml:space="preserve"> / _____________________</w:t>
      </w:r>
    </w:p>
    <w:p w14:paraId="21855B7B" w14:textId="77777777" w:rsidR="00FA0CF9" w:rsidRDefault="00FA0CF9">
      <w:pPr>
        <w:widowControl w:val="0"/>
        <w:tabs>
          <w:tab w:val="left" w:pos="567"/>
        </w:tabs>
        <w:ind w:right="-267"/>
        <w:jc w:val="both"/>
        <w:rPr>
          <w:rFonts w:ascii="Times New Roman" w:hAnsi="Times New Roman"/>
          <w:b w:val="0"/>
          <w:sz w:val="22"/>
          <w:szCs w:val="22"/>
        </w:rPr>
      </w:pPr>
    </w:p>
    <w:p w14:paraId="14134159" w14:textId="77777777" w:rsidR="00FA0CF9" w:rsidRDefault="00CC3565">
      <w:pPr>
        <w:widowControl w:val="0"/>
        <w:tabs>
          <w:tab w:val="left" w:pos="567"/>
        </w:tabs>
        <w:ind w:right="-2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М.П. </w:t>
      </w:r>
      <w:r>
        <w:br w:type="page"/>
      </w:r>
    </w:p>
    <w:p w14:paraId="41BEA7A2" w14:textId="77777777" w:rsidR="00FA0CF9" w:rsidRDefault="00CC356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14:paraId="4A31C373" w14:textId="77777777" w:rsidR="00FA0CF9" w:rsidRDefault="00CC356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к Договору подряда № КСУ/__-2-22</w:t>
      </w:r>
    </w:p>
    <w:p w14:paraId="7223E532" w14:textId="77777777" w:rsidR="00FA0CF9" w:rsidRDefault="00CC3565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_______________________ 2022 г.</w:t>
      </w:r>
    </w:p>
    <w:p w14:paraId="661CA7DF" w14:textId="77777777" w:rsidR="00FA0CF9" w:rsidRDefault="00FA0CF9">
      <w:pPr>
        <w:pStyle w:val="a3"/>
        <w:jc w:val="right"/>
        <w:rPr>
          <w:sz w:val="22"/>
          <w:szCs w:val="22"/>
        </w:rPr>
      </w:pPr>
    </w:p>
    <w:p w14:paraId="746107D3" w14:textId="77777777" w:rsidR="00FA0CF9" w:rsidRDefault="00CC3565">
      <w:pPr>
        <w:widowControl w:val="0"/>
        <w:tabs>
          <w:tab w:val="left" w:pos="567"/>
        </w:tabs>
        <w:ind w:right="-267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Сведения о цепочке собственников и учредителей ООО «__________________»,</w:t>
      </w:r>
    </w:p>
    <w:p w14:paraId="4976267C" w14:textId="77777777" w:rsidR="00FA0CF9" w:rsidRDefault="00CC3565">
      <w:pPr>
        <w:widowControl w:val="0"/>
        <w:tabs>
          <w:tab w:val="left" w:pos="567"/>
        </w:tabs>
        <w:ind w:right="-267"/>
        <w:jc w:val="center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исполнительные </w:t>
      </w:r>
      <w:r>
        <w:rPr>
          <w:rFonts w:ascii="Times New Roman" w:hAnsi="Times New Roman"/>
          <w:b w:val="0"/>
          <w:color w:val="000000"/>
          <w:sz w:val="22"/>
          <w:szCs w:val="22"/>
        </w:rPr>
        <w:t>органы Подрядчика</w:t>
      </w:r>
    </w:p>
    <w:p w14:paraId="54AF2E33" w14:textId="77777777" w:rsidR="00FA0CF9" w:rsidRDefault="00FA0CF9">
      <w:pPr>
        <w:widowControl w:val="0"/>
        <w:tabs>
          <w:tab w:val="left" w:pos="567"/>
        </w:tabs>
        <w:ind w:right="-267"/>
        <w:jc w:val="center"/>
        <w:rPr>
          <w:rFonts w:ascii="Times New Roman" w:hAnsi="Times New Roman"/>
          <w:b w:val="0"/>
          <w:color w:val="000000"/>
          <w:sz w:val="22"/>
          <w:szCs w:val="22"/>
        </w:rPr>
      </w:pPr>
    </w:p>
    <w:tbl>
      <w:tblPr>
        <w:tblStyle w:val="afff3"/>
        <w:tblW w:w="10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45"/>
        <w:gridCol w:w="765"/>
        <w:gridCol w:w="765"/>
        <w:gridCol w:w="765"/>
        <w:gridCol w:w="585"/>
        <w:gridCol w:w="555"/>
        <w:gridCol w:w="705"/>
        <w:gridCol w:w="945"/>
        <w:gridCol w:w="855"/>
        <w:gridCol w:w="1410"/>
        <w:gridCol w:w="855"/>
        <w:gridCol w:w="1245"/>
      </w:tblGrid>
      <w:tr w:rsidR="00FA0CF9" w14:paraId="079F74B4" w14:textId="77777777">
        <w:trPr>
          <w:cantSplit/>
        </w:trPr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8C3B7C" w14:textId="77777777" w:rsidR="00FA0CF9" w:rsidRDefault="00CC356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Наименование Подрядчика (ИНН, вид деятельности)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D2DF89" w14:textId="77777777" w:rsidR="00FA0CF9" w:rsidRDefault="00CC356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п/п</w:t>
            </w:r>
          </w:p>
        </w:tc>
        <w:tc>
          <w:tcPr>
            <w:tcW w:w="6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D65C4B" w14:textId="77777777" w:rsidR="00FA0CF9" w:rsidRDefault="00CC356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Информация о цепочке собственников Подрядчика, включая бенефициаров (в том числе конечных собственников, выгодоприобретателей – физических лиц)</w:t>
            </w:r>
          </w:p>
        </w:tc>
      </w:tr>
      <w:tr w:rsidR="00FA0CF9" w14:paraId="0F93DDC7" w14:textId="77777777">
        <w:trPr>
          <w:cantSplit/>
          <w:trHeight w:val="19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CD80" w14:textId="77777777" w:rsidR="00FA0CF9" w:rsidRDefault="00CC3565">
            <w:pPr>
              <w:ind w:right="6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ИНН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4C24" w14:textId="77777777" w:rsidR="00FA0CF9" w:rsidRDefault="00CC3565">
            <w:pPr>
              <w:ind w:right="6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ОГРН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D41A" w14:textId="77777777" w:rsidR="00FA0CF9" w:rsidRDefault="00CC3565">
            <w:pPr>
              <w:ind w:right="6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Наименование организации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A6D1" w14:textId="77777777" w:rsidR="00FA0CF9" w:rsidRDefault="00CC3565">
            <w:pPr>
              <w:ind w:right="6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Код ОКВЭД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E4A55" w14:textId="77777777" w:rsidR="00FA0CF9" w:rsidRDefault="00CC3565">
            <w:pPr>
              <w:ind w:right="6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Ф.И.О. руководителя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97BD" w14:textId="77777777" w:rsidR="00FA0CF9" w:rsidRDefault="00FA0CF9">
            <w:pPr>
              <w:widowControl w:val="0"/>
              <w:tabs>
                <w:tab w:val="left" w:pos="567"/>
              </w:tabs>
              <w:ind w:right="6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070C" w14:textId="77777777" w:rsidR="00FA0CF9" w:rsidRDefault="00CC3565">
            <w:pPr>
              <w:ind w:right="6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ИНН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4BF3" w14:textId="77777777" w:rsidR="00FA0CF9" w:rsidRDefault="00CC3565">
            <w:pPr>
              <w:ind w:right="6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ОГРН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7507" w14:textId="77777777" w:rsidR="00FA0CF9" w:rsidRDefault="00CC3565">
            <w:pPr>
              <w:ind w:right="6"/>
              <w:jc w:val="center"/>
              <w:rPr>
                <w:rFonts w:ascii="Times New Roman" w:hAnsi="Times New Roman"/>
                <w:b w:val="0"/>
              </w:rPr>
            </w:pPr>
            <w:bookmarkStart w:id="7" w:name="_heading=h.gjdgxs" w:colFirst="0" w:colLast="0"/>
            <w:bookmarkEnd w:id="7"/>
            <w:r>
              <w:rPr>
                <w:rFonts w:ascii="Times New Roman" w:hAnsi="Times New Roman"/>
                <w:b w:val="0"/>
              </w:rPr>
              <w:t xml:space="preserve">Наименование организации </w:t>
            </w:r>
            <w:proofErr w:type="gramStart"/>
            <w:r>
              <w:rPr>
                <w:rFonts w:ascii="Times New Roman" w:hAnsi="Times New Roman"/>
                <w:b w:val="0"/>
              </w:rPr>
              <w:t>/  Ф.И.О.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7FE3" w14:textId="77777777" w:rsidR="00FA0CF9" w:rsidRDefault="00CC3565">
            <w:pPr>
              <w:ind w:right="6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Адрес регистрации: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E222" w14:textId="77777777" w:rsidR="00FA0CF9" w:rsidRDefault="00CC3565">
            <w:pPr>
              <w:ind w:right="6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Руководитель/ участник/ акционер/ собственник/ </w:t>
            </w:r>
            <w:proofErr w:type="spellStart"/>
            <w:r>
              <w:rPr>
                <w:rFonts w:ascii="Times New Roman" w:hAnsi="Times New Roman"/>
                <w:b w:val="0"/>
              </w:rPr>
              <w:t>бенефециар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14CF" w14:textId="77777777" w:rsidR="00FA0CF9" w:rsidRDefault="00CC3565">
            <w:pPr>
              <w:ind w:right="6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Информация о подтверждающих документах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1699" w14:textId="77777777" w:rsidR="00FA0CF9" w:rsidRDefault="00CC3565">
            <w:pPr>
              <w:ind w:right="6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Сведения о составе </w:t>
            </w:r>
            <w:proofErr w:type="spellStart"/>
            <w:r>
              <w:rPr>
                <w:rFonts w:ascii="Times New Roman" w:hAnsi="Times New Roman"/>
                <w:b w:val="0"/>
              </w:rPr>
              <w:t>исполниельных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органов</w:t>
            </w:r>
          </w:p>
        </w:tc>
      </w:tr>
      <w:tr w:rsidR="00FA0CF9" w14:paraId="33453BEF" w14:textId="77777777">
        <w:trPr>
          <w:cantSplit/>
          <w:trHeight w:val="21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C7E0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B924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489D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5ACB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FA95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01FE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3B47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C9A5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70EC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C721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1C13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CBA2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F1AC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A0CF9" w14:paraId="78401CE4" w14:textId="77777777">
        <w:trPr>
          <w:cantSplit/>
          <w:trHeight w:val="212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9219C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12B9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0DC4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D86A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4DE6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3FE8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6877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9E7B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BB42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C65E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D37E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96B0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B8F9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FA0CF9" w14:paraId="41EEAE82" w14:textId="77777777">
        <w:trPr>
          <w:cantSplit/>
          <w:trHeight w:val="236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615F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4DCF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2BEF0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D4A1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FD5A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4FDE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E053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A079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375F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0331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33CF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7133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AC08" w14:textId="77777777" w:rsidR="00FA0CF9" w:rsidRDefault="00FA0CF9">
            <w:pPr>
              <w:widowControl w:val="0"/>
              <w:tabs>
                <w:tab w:val="left" w:pos="567"/>
              </w:tabs>
              <w:ind w:right="-267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14:paraId="7CA997F3" w14:textId="77777777" w:rsidR="00FA0CF9" w:rsidRDefault="00FA0CF9">
      <w:pPr>
        <w:widowControl w:val="0"/>
        <w:tabs>
          <w:tab w:val="left" w:pos="567"/>
        </w:tabs>
        <w:ind w:right="-267"/>
        <w:jc w:val="center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1137469B" w14:textId="77777777" w:rsidR="00FA0CF9" w:rsidRDefault="00CC3565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Настоящим подтверждаем факт отсутствия аффилированности Подрядчика, прямых и конечных выгодоприобретателей (бенефициаров) Подрядчика с работниками Заказчика.</w:t>
      </w:r>
    </w:p>
    <w:p w14:paraId="109C6F92" w14:textId="77777777" w:rsidR="00FA0CF9" w:rsidRDefault="00FA0CF9">
      <w:pPr>
        <w:rPr>
          <w:rFonts w:ascii="Times New Roman" w:hAnsi="Times New Roman"/>
          <w:b w:val="0"/>
          <w:sz w:val="22"/>
          <w:szCs w:val="22"/>
        </w:rPr>
      </w:pPr>
    </w:p>
    <w:p w14:paraId="5C70DD8C" w14:textId="77777777" w:rsidR="00FA0CF9" w:rsidRDefault="00CC3565">
      <w:pPr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Генеральный директор ООО «___________________</w:t>
      </w:r>
      <w:proofErr w:type="gramStart"/>
      <w:r>
        <w:rPr>
          <w:rFonts w:ascii="Times New Roman" w:hAnsi="Times New Roman"/>
          <w:b w:val="0"/>
          <w:color w:val="000000"/>
          <w:sz w:val="22"/>
          <w:szCs w:val="22"/>
        </w:rPr>
        <w:t>_»  _</w:t>
      </w:r>
      <w:proofErr w:type="gramEnd"/>
      <w:r>
        <w:rPr>
          <w:rFonts w:ascii="Times New Roman" w:hAnsi="Times New Roman"/>
          <w:b w:val="0"/>
          <w:color w:val="000000"/>
          <w:sz w:val="22"/>
          <w:szCs w:val="22"/>
        </w:rPr>
        <w:t>_________________/ _________________</w:t>
      </w:r>
    </w:p>
    <w:p w14:paraId="70F035D3" w14:textId="77777777" w:rsidR="00FA0CF9" w:rsidRDefault="00CC3565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М.П.</w:t>
      </w:r>
    </w:p>
    <w:sectPr w:rsidR="00FA0CF9">
      <w:headerReference w:type="default" r:id="rId16"/>
      <w:footerReference w:type="default" r:id="rId17"/>
      <w:pgSz w:w="11906" w:h="16838"/>
      <w:pgMar w:top="283" w:right="573" w:bottom="544" w:left="993" w:header="284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0F97" w14:textId="77777777" w:rsidR="00BD7803" w:rsidRDefault="00CC3565">
      <w:r>
        <w:separator/>
      </w:r>
    </w:p>
  </w:endnote>
  <w:endnote w:type="continuationSeparator" w:id="0">
    <w:p w14:paraId="25045B68" w14:textId="77777777" w:rsidR="00BD7803" w:rsidRDefault="00CC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D6C0" w14:textId="77777777" w:rsidR="00FA0CF9" w:rsidRDefault="00CC356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right"/>
      <w:rPr>
        <w:color w:val="000000"/>
      </w:rPr>
    </w:pPr>
    <w:r>
      <w:rPr>
        <w:rFonts w:ascii="Times New Roman" w:hAnsi="Times New Roman"/>
        <w:b w:val="0"/>
        <w:color w:val="000000"/>
        <w:sz w:val="18"/>
        <w:szCs w:val="18"/>
      </w:rPr>
      <w:fldChar w:fldCharType="begin"/>
    </w:r>
    <w:r>
      <w:rPr>
        <w:rFonts w:ascii="Times New Roman" w:hAnsi="Times New Roman"/>
        <w:b w:val="0"/>
        <w:color w:val="000000"/>
        <w:sz w:val="18"/>
        <w:szCs w:val="18"/>
      </w:rPr>
      <w:instrText>PAGE</w:instrText>
    </w:r>
    <w:r>
      <w:rPr>
        <w:rFonts w:ascii="Times New Roman" w:hAnsi="Times New Roman"/>
        <w:b w:val="0"/>
        <w:color w:val="000000"/>
        <w:sz w:val="18"/>
        <w:szCs w:val="18"/>
      </w:rPr>
      <w:fldChar w:fldCharType="separate"/>
    </w:r>
    <w:r>
      <w:rPr>
        <w:rFonts w:ascii="Times New Roman" w:hAnsi="Times New Roman"/>
        <w:b w:val="0"/>
        <w:noProof/>
        <w:color w:val="000000"/>
        <w:sz w:val="18"/>
        <w:szCs w:val="18"/>
      </w:rPr>
      <w:t>1</w:t>
    </w:r>
    <w:r>
      <w:rPr>
        <w:rFonts w:ascii="Times New Roman" w:hAnsi="Times New Roman"/>
        <w:b w:val="0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C40E" w14:textId="77777777" w:rsidR="00BD7803" w:rsidRDefault="00CC3565">
      <w:r>
        <w:separator/>
      </w:r>
    </w:p>
  </w:footnote>
  <w:footnote w:type="continuationSeparator" w:id="0">
    <w:p w14:paraId="26978964" w14:textId="77777777" w:rsidR="00BD7803" w:rsidRDefault="00CC3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B80D" w14:textId="77777777" w:rsidR="00FA0CF9" w:rsidRDefault="00CC356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right"/>
      <w:rPr>
        <w:color w:val="000000"/>
      </w:rPr>
    </w:pPr>
    <w:r>
      <w:rPr>
        <w:rFonts w:ascii="Times New Roman" w:hAnsi="Times New Roman"/>
        <w:b w:val="0"/>
        <w:i/>
        <w:color w:val="000000"/>
        <w:sz w:val="22"/>
        <w:szCs w:val="22"/>
      </w:rPr>
      <w:t xml:space="preserve">                                                                                       Договор подряда №КСУ/__-2-</w:t>
    </w:r>
    <w:proofErr w:type="gramStart"/>
    <w:r>
      <w:rPr>
        <w:rFonts w:ascii="Times New Roman" w:hAnsi="Times New Roman"/>
        <w:b w:val="0"/>
        <w:i/>
        <w:color w:val="000000"/>
        <w:sz w:val="22"/>
        <w:szCs w:val="22"/>
      </w:rPr>
      <w:t>22  от</w:t>
    </w:r>
    <w:proofErr w:type="gramEnd"/>
    <w:r>
      <w:rPr>
        <w:rFonts w:ascii="Times New Roman" w:hAnsi="Times New Roman"/>
        <w:b w:val="0"/>
        <w:i/>
        <w:color w:val="000000"/>
        <w:sz w:val="22"/>
        <w:szCs w:val="22"/>
      </w:rPr>
      <w:t xml:space="preserve"> ___________ 2022г.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CC"/>
    <w:multiLevelType w:val="multilevel"/>
    <w:tmpl w:val="B3CAD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consnor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B733D5"/>
    <w:multiLevelType w:val="multilevel"/>
    <w:tmpl w:val="55C60098"/>
    <w:lvl w:ilvl="0">
      <w:start w:val="9"/>
      <w:numFmt w:val="decimal"/>
      <w:pStyle w:val="ContractNumbering"/>
      <w:lvlText w:val="%1"/>
      <w:lvlJc w:val="left"/>
      <w:pPr>
        <w:ind w:left="390" w:hanging="390"/>
      </w:pPr>
    </w:lvl>
    <w:lvl w:ilvl="1">
      <w:start w:val="1"/>
      <w:numFmt w:val="decimal"/>
      <w:lvlText w:val="10.%2."/>
      <w:lvlJc w:val="left"/>
      <w:pPr>
        <w:ind w:left="570" w:hanging="390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440" w:hanging="72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160" w:hanging="108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2" w15:restartNumberingAfterBreak="0">
    <w:nsid w:val="169D4AC3"/>
    <w:multiLevelType w:val="multilevel"/>
    <w:tmpl w:val="CFB4B81E"/>
    <w:lvl w:ilvl="0">
      <w:start w:val="1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pStyle w:val="2"/>
      <w:lvlText w:val="%1.%2."/>
      <w:lvlJc w:val="left"/>
      <w:pPr>
        <w:ind w:left="450" w:hanging="450"/>
      </w:pPr>
    </w:lvl>
    <w:lvl w:ilvl="2">
      <w:start w:val="1"/>
      <w:numFmt w:val="decimal"/>
      <w:pStyle w:val="3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81B436C"/>
    <w:multiLevelType w:val="multilevel"/>
    <w:tmpl w:val="A84E2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i/>
      </w:rPr>
    </w:lvl>
  </w:abstractNum>
  <w:abstractNum w:abstractNumId="4" w15:restartNumberingAfterBreak="0">
    <w:nsid w:val="29AC6FF5"/>
    <w:multiLevelType w:val="multilevel"/>
    <w:tmpl w:val="A1E67BD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080" w:hanging="1440"/>
      </w:pPr>
    </w:lvl>
  </w:abstractNum>
  <w:abstractNum w:abstractNumId="5" w15:restartNumberingAfterBreak="0">
    <w:nsid w:val="3C582B59"/>
    <w:multiLevelType w:val="multilevel"/>
    <w:tmpl w:val="7576D47A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pStyle w:val="ConsNormal0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DCA3F4F"/>
    <w:multiLevelType w:val="multilevel"/>
    <w:tmpl w:val="02328672"/>
    <w:lvl w:ilvl="0">
      <w:start w:val="1"/>
      <w:numFmt w:val="decimal"/>
      <w:pStyle w:val="StyleHeading1LeftLeft0cmHanging063cmBefore121"/>
      <w:lvlText w:val="%1."/>
      <w:lvlJc w:val="left"/>
      <w:pPr>
        <w:ind w:left="720" w:hanging="360"/>
      </w:pPr>
    </w:lvl>
    <w:lvl w:ilvl="1">
      <w:start w:val="1"/>
      <w:numFmt w:val="decimal"/>
      <w:pStyle w:val="StyleHeading2Left063cmHanging076cmAfter3pt"/>
      <w:lvlText w:val="%1.%2."/>
      <w:lvlJc w:val="left"/>
      <w:pPr>
        <w:ind w:left="720" w:hanging="360"/>
      </w:pPr>
    </w:lvl>
    <w:lvl w:ilvl="2">
      <w:start w:val="1"/>
      <w:numFmt w:val="decimal"/>
      <w:pStyle w:val="StyleHeading3Left127cmHanging089cmBefore12pt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F4F4205"/>
    <w:multiLevelType w:val="multilevel"/>
    <w:tmpl w:val="07E07D82"/>
    <w:lvl w:ilvl="0">
      <w:start w:val="1"/>
      <w:numFmt w:val="decimal"/>
      <w:pStyle w:val="StyleHeading1LeftLeft0cmHanging063cmBefore12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52932648">
    <w:abstractNumId w:val="1"/>
  </w:num>
  <w:num w:numId="2" w16cid:durableId="1285769050">
    <w:abstractNumId w:val="5"/>
  </w:num>
  <w:num w:numId="3" w16cid:durableId="1351495370">
    <w:abstractNumId w:val="7"/>
  </w:num>
  <w:num w:numId="4" w16cid:durableId="1441994130">
    <w:abstractNumId w:val="6"/>
  </w:num>
  <w:num w:numId="5" w16cid:durableId="660698562">
    <w:abstractNumId w:val="0"/>
  </w:num>
  <w:num w:numId="6" w16cid:durableId="886187580">
    <w:abstractNumId w:val="2"/>
  </w:num>
  <w:num w:numId="7" w16cid:durableId="830483397">
    <w:abstractNumId w:val="4"/>
  </w:num>
  <w:num w:numId="8" w16cid:durableId="660423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9"/>
    <w:rsid w:val="00452AF5"/>
    <w:rsid w:val="00A25BE9"/>
    <w:rsid w:val="00BD7803"/>
    <w:rsid w:val="00CC3565"/>
    <w:rsid w:val="00F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AE8"/>
  <w15:docId w15:val="{6EAAB308-5CC0-4824-A121-439FB4A0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b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kern w:val="32"/>
      <w:sz w:val="32"/>
      <w:szCs w:val="20"/>
      <w:lang w:val="en-US"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i/>
      <w:sz w:val="28"/>
      <w:szCs w:val="20"/>
      <w:lang w:val="zh-CN" w:eastAsia="zh-CN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sz w:val="26"/>
      <w:szCs w:val="20"/>
      <w:lang w:val="zh-CN"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uppressAutoHyphens/>
      <w:jc w:val="both"/>
      <w:outlineLvl w:val="4"/>
    </w:pPr>
    <w:rPr>
      <w:rFonts w:ascii="Arial" w:hAnsi="Arial" w:cs="Arial"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rFonts w:ascii="Calibri" w:hAnsi="Calibri"/>
      <w:b w:val="0"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Lines/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  <w:b w:val="0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pPr>
      <w:keepLines/>
      <w:tabs>
        <w:tab w:val="left" w:pos="1440"/>
      </w:tabs>
      <w:spacing w:before="240" w:after="60"/>
      <w:ind w:left="1440" w:hanging="1440"/>
      <w:outlineLvl w:val="7"/>
    </w:pPr>
    <w:rPr>
      <w:rFonts w:ascii="Arial" w:hAnsi="Arial" w:cs="Arial"/>
      <w:b w:val="0"/>
      <w:i/>
      <w:iCs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pPr>
      <w:keepLines/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bCs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jc w:val="center"/>
    </w:pPr>
    <w:rPr>
      <w:rFonts w:ascii="Times New Roman" w:hAnsi="Times New Roman"/>
      <w:szCs w:val="20"/>
      <w:lang w:val="zh-CN" w:eastAsia="zh-CN"/>
    </w:rPr>
  </w:style>
  <w:style w:type="character" w:styleId="a5">
    <w:name w:val="FollowedHyperlink"/>
    <w:qFormat/>
    <w:rPr>
      <w:color w:val="800080"/>
      <w:u w:val="single"/>
    </w:rPr>
  </w:style>
  <w:style w:type="character" w:styleId="a6">
    <w:name w:val="footnote reference"/>
    <w:uiPriority w:val="99"/>
    <w:qFormat/>
    <w:rPr>
      <w:vertAlign w:val="superscript"/>
    </w:rPr>
  </w:style>
  <w:style w:type="character" w:styleId="a7">
    <w:name w:val="annotation reference"/>
    <w:uiPriority w:val="99"/>
    <w:rPr>
      <w:sz w:val="16"/>
    </w:rPr>
  </w:style>
  <w:style w:type="character" w:styleId="a8">
    <w:name w:val="Hyperlink"/>
    <w:qFormat/>
    <w:rPr>
      <w:color w:val="0000FF"/>
      <w:u w:val="single"/>
    </w:rPr>
  </w:style>
  <w:style w:type="character" w:styleId="a9">
    <w:name w:val="page number"/>
    <w:qFormat/>
    <w:rPr>
      <w:rFonts w:cs="Times New Roman"/>
    </w:rPr>
  </w:style>
  <w:style w:type="character" w:styleId="aa">
    <w:name w:val="line number"/>
    <w:basedOn w:val="a0"/>
    <w:uiPriority w:val="99"/>
    <w:semiHidden/>
    <w:unhideWhenUsed/>
    <w:qFormat/>
  </w:style>
  <w:style w:type="character" w:styleId="ab">
    <w:name w:val="Strong"/>
    <w:qFormat/>
    <w:rPr>
      <w:b/>
      <w:bCs/>
    </w:rPr>
  </w:style>
  <w:style w:type="paragraph" w:styleId="ac">
    <w:name w:val="Balloon Text"/>
    <w:basedOn w:val="a"/>
    <w:link w:val="ad"/>
    <w:qFormat/>
    <w:rPr>
      <w:rFonts w:ascii="Tahoma" w:hAnsi="Tahoma"/>
      <w:sz w:val="16"/>
      <w:szCs w:val="20"/>
      <w:lang w:val="zh-CN" w:eastAsia="zh-CN"/>
    </w:rPr>
  </w:style>
  <w:style w:type="paragraph" w:styleId="22">
    <w:name w:val="Body Text 2"/>
    <w:basedOn w:val="a"/>
    <w:link w:val="23"/>
    <w:qFormat/>
    <w:pPr>
      <w:spacing w:after="120" w:line="480" w:lineRule="auto"/>
    </w:pPr>
    <w:rPr>
      <w:rFonts w:ascii="Times New Roman" w:hAnsi="Times New Roman"/>
      <w:b w:val="0"/>
      <w:szCs w:val="20"/>
      <w:lang w:val="en-US" w:eastAsia="en-US"/>
    </w:rPr>
  </w:style>
  <w:style w:type="paragraph" w:styleId="ae">
    <w:name w:val="Plain Text"/>
    <w:basedOn w:val="a"/>
    <w:link w:val="af"/>
    <w:qFormat/>
    <w:rPr>
      <w:rFonts w:ascii="Courier New" w:hAnsi="Courier New"/>
      <w:b w:val="0"/>
      <w:sz w:val="20"/>
      <w:szCs w:val="20"/>
      <w:lang w:val="zh-CN" w:eastAsia="en-US"/>
    </w:rPr>
  </w:style>
  <w:style w:type="paragraph" w:styleId="32">
    <w:name w:val="Body Text Indent 3"/>
    <w:basedOn w:val="a"/>
    <w:link w:val="33"/>
    <w:qFormat/>
    <w:pPr>
      <w:ind w:firstLine="720"/>
      <w:jc w:val="both"/>
    </w:pPr>
    <w:rPr>
      <w:rFonts w:ascii="Arial" w:hAnsi="Arial"/>
      <w:b w:val="0"/>
      <w:szCs w:val="20"/>
    </w:rPr>
  </w:style>
  <w:style w:type="paragraph" w:styleId="af0">
    <w:name w:val="endnote text"/>
    <w:basedOn w:val="a"/>
    <w:link w:val="af1"/>
    <w:qFormat/>
    <w:rPr>
      <w:rFonts w:ascii="Times New Roman" w:hAnsi="Times New Roman"/>
      <w:b w:val="0"/>
      <w:sz w:val="20"/>
      <w:szCs w:val="20"/>
      <w:lang w:val="en-US" w:eastAsia="en-US"/>
    </w:rPr>
  </w:style>
  <w:style w:type="paragraph" w:styleId="af2">
    <w:name w:val="annotation text"/>
    <w:basedOn w:val="a"/>
    <w:link w:val="af3"/>
    <w:uiPriority w:val="99"/>
    <w:qFormat/>
    <w:pPr>
      <w:spacing w:before="120" w:after="120"/>
      <w:jc w:val="both"/>
    </w:pPr>
    <w:rPr>
      <w:rFonts w:ascii="Arial" w:hAnsi="Arial"/>
      <w:b w:val="0"/>
      <w:sz w:val="20"/>
      <w:szCs w:val="20"/>
      <w:lang w:val="zh-CN" w:eastAsia="zh-CN"/>
    </w:rPr>
  </w:style>
  <w:style w:type="paragraph" w:styleId="af4">
    <w:name w:val="annotation subject"/>
    <w:basedOn w:val="af2"/>
    <w:next w:val="af2"/>
    <w:link w:val="af5"/>
    <w:qFormat/>
    <w:pPr>
      <w:spacing w:before="0" w:after="0"/>
      <w:jc w:val="left"/>
    </w:pPr>
    <w:rPr>
      <w:rFonts w:ascii="Bookman Old Style" w:hAnsi="Bookman Old Style"/>
      <w:b/>
    </w:rPr>
  </w:style>
  <w:style w:type="paragraph" w:styleId="af6">
    <w:name w:val="Document Map"/>
    <w:basedOn w:val="a"/>
    <w:link w:val="af7"/>
    <w:qFormat/>
    <w:pPr>
      <w:shd w:val="clear" w:color="auto" w:fill="000080"/>
    </w:pPr>
    <w:rPr>
      <w:rFonts w:ascii="Tahoma" w:hAnsi="Tahoma" w:cs="Tahoma"/>
      <w:b w:val="0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qFormat/>
    <w:rPr>
      <w:rFonts w:ascii="Times New Roman" w:hAnsi="Times New Roman"/>
      <w:b w:val="0"/>
      <w:sz w:val="20"/>
      <w:szCs w:val="20"/>
      <w:lang w:val="zh-CN" w:eastAsia="en-US"/>
    </w:rPr>
  </w:style>
  <w:style w:type="paragraph" w:styleId="81">
    <w:name w:val="toc 8"/>
    <w:basedOn w:val="a"/>
    <w:next w:val="a"/>
    <w:qFormat/>
    <w:pPr>
      <w:ind w:left="1400"/>
    </w:pPr>
    <w:rPr>
      <w:rFonts w:ascii="Times New Roman" w:hAnsi="Times New Roman"/>
      <w:b w:val="0"/>
      <w:sz w:val="20"/>
      <w:szCs w:val="20"/>
      <w:lang w:val="en-US" w:eastAsia="en-US"/>
    </w:rPr>
  </w:style>
  <w:style w:type="paragraph" w:styleId="afa">
    <w:name w:val="header"/>
    <w:basedOn w:val="a"/>
    <w:link w:val="afb"/>
    <w:uiPriority w:val="99"/>
    <w:unhideWhenUsed/>
    <w:qFormat/>
    <w:pPr>
      <w:tabs>
        <w:tab w:val="center" w:pos="4677"/>
        <w:tab w:val="right" w:pos="9355"/>
      </w:tabs>
    </w:pPr>
  </w:style>
  <w:style w:type="paragraph" w:styleId="91">
    <w:name w:val="toc 9"/>
    <w:basedOn w:val="a"/>
    <w:next w:val="a"/>
    <w:qFormat/>
    <w:pPr>
      <w:ind w:left="1600"/>
    </w:pPr>
    <w:rPr>
      <w:rFonts w:ascii="Times New Roman" w:hAnsi="Times New Roman"/>
      <w:b w:val="0"/>
      <w:sz w:val="20"/>
      <w:szCs w:val="20"/>
      <w:lang w:val="en-US" w:eastAsia="en-US"/>
    </w:rPr>
  </w:style>
  <w:style w:type="paragraph" w:styleId="71">
    <w:name w:val="toc 7"/>
    <w:basedOn w:val="a"/>
    <w:next w:val="a"/>
    <w:qFormat/>
    <w:pPr>
      <w:ind w:left="1200"/>
    </w:pPr>
    <w:rPr>
      <w:rFonts w:ascii="Times New Roman" w:hAnsi="Times New Roman"/>
      <w:b w:val="0"/>
      <w:sz w:val="20"/>
      <w:szCs w:val="20"/>
      <w:lang w:val="en-US" w:eastAsia="en-US"/>
    </w:rPr>
  </w:style>
  <w:style w:type="paragraph" w:styleId="afc">
    <w:name w:val="Body Text"/>
    <w:basedOn w:val="a"/>
    <w:link w:val="afd"/>
    <w:qFormat/>
    <w:pPr>
      <w:spacing w:after="120"/>
    </w:pPr>
    <w:rPr>
      <w:szCs w:val="20"/>
      <w:lang w:val="zh-CN" w:eastAsia="zh-CN"/>
    </w:rPr>
  </w:style>
  <w:style w:type="paragraph" w:styleId="11">
    <w:name w:val="toc 1"/>
    <w:basedOn w:val="a"/>
    <w:next w:val="a"/>
    <w:qFormat/>
    <w:rPr>
      <w:rFonts w:ascii="Times New Roman" w:hAnsi="Times New Roman"/>
      <w:b w:val="0"/>
      <w:bCs/>
    </w:rPr>
  </w:style>
  <w:style w:type="paragraph" w:styleId="61">
    <w:name w:val="toc 6"/>
    <w:basedOn w:val="a"/>
    <w:next w:val="a"/>
    <w:qFormat/>
    <w:pPr>
      <w:ind w:left="1000"/>
    </w:pPr>
    <w:rPr>
      <w:rFonts w:ascii="Times New Roman" w:hAnsi="Times New Roman"/>
      <w:b w:val="0"/>
      <w:sz w:val="20"/>
      <w:szCs w:val="20"/>
      <w:lang w:val="en-US" w:eastAsia="en-US"/>
    </w:rPr>
  </w:style>
  <w:style w:type="paragraph" w:styleId="34">
    <w:name w:val="toc 3"/>
    <w:basedOn w:val="a"/>
    <w:next w:val="a"/>
    <w:qFormat/>
    <w:pPr>
      <w:ind w:left="480"/>
    </w:pPr>
    <w:rPr>
      <w:rFonts w:ascii="Times New Roman" w:hAnsi="Times New Roman"/>
      <w:b w:val="0"/>
      <w:i/>
      <w:iCs/>
    </w:rPr>
  </w:style>
  <w:style w:type="paragraph" w:styleId="24">
    <w:name w:val="toc 2"/>
    <w:basedOn w:val="a"/>
    <w:next w:val="a"/>
    <w:qFormat/>
    <w:pPr>
      <w:ind w:left="240"/>
    </w:pPr>
    <w:rPr>
      <w:rFonts w:ascii="Times New Roman" w:hAnsi="Times New Roman"/>
      <w:b w:val="0"/>
      <w:smallCaps/>
    </w:rPr>
  </w:style>
  <w:style w:type="paragraph" w:styleId="41">
    <w:name w:val="toc 4"/>
    <w:basedOn w:val="a"/>
    <w:next w:val="a"/>
    <w:qFormat/>
    <w:pPr>
      <w:ind w:left="600"/>
    </w:pPr>
    <w:rPr>
      <w:rFonts w:ascii="Times New Roman" w:hAnsi="Times New Roman"/>
      <w:b w:val="0"/>
      <w:sz w:val="20"/>
      <w:szCs w:val="20"/>
      <w:lang w:val="en-US" w:eastAsia="en-US"/>
    </w:rPr>
  </w:style>
  <w:style w:type="paragraph" w:styleId="51">
    <w:name w:val="toc 5"/>
    <w:basedOn w:val="a"/>
    <w:next w:val="a"/>
    <w:qFormat/>
    <w:pPr>
      <w:ind w:left="800"/>
    </w:pPr>
    <w:rPr>
      <w:rFonts w:ascii="Times New Roman" w:hAnsi="Times New Roman"/>
      <w:b w:val="0"/>
      <w:sz w:val="20"/>
      <w:szCs w:val="20"/>
      <w:lang w:val="en-US" w:eastAsia="en-US"/>
    </w:rPr>
  </w:style>
  <w:style w:type="paragraph" w:styleId="afe">
    <w:name w:val="Body Text Indent"/>
    <w:basedOn w:val="a"/>
    <w:link w:val="aff"/>
    <w:qFormat/>
    <w:pPr>
      <w:spacing w:after="120" w:line="480" w:lineRule="auto"/>
    </w:pPr>
    <w:rPr>
      <w:rFonts w:ascii="Times New Roman" w:hAnsi="Times New Roman"/>
      <w:b w:val="0"/>
      <w:lang w:eastAsia="en-US"/>
    </w:rPr>
  </w:style>
  <w:style w:type="paragraph" w:styleId="aff0">
    <w:name w:val="List Bullet"/>
    <w:basedOn w:val="a"/>
    <w:qFormat/>
    <w:pPr>
      <w:tabs>
        <w:tab w:val="left" w:pos="888"/>
      </w:tabs>
      <w:spacing w:before="120" w:after="120"/>
      <w:ind w:left="888" w:hanging="180"/>
    </w:pPr>
    <w:rPr>
      <w:rFonts w:ascii="Arial" w:hAnsi="Arial" w:cs="Arial"/>
      <w:b w:val="0"/>
      <w:sz w:val="20"/>
      <w:szCs w:val="20"/>
    </w:rPr>
  </w:style>
  <w:style w:type="paragraph" w:styleId="25">
    <w:name w:val="List Bullet 2"/>
    <w:basedOn w:val="a"/>
    <w:qFormat/>
    <w:pPr>
      <w:spacing w:before="120" w:after="120"/>
      <w:ind w:left="1800" w:hanging="1080"/>
    </w:pPr>
    <w:rPr>
      <w:rFonts w:ascii="Arial" w:hAnsi="Arial" w:cs="Arial"/>
      <w:b w:val="0"/>
      <w:sz w:val="20"/>
      <w:szCs w:val="20"/>
    </w:rPr>
  </w:style>
  <w:style w:type="paragraph" w:styleId="35">
    <w:name w:val="List Bullet 3"/>
    <w:basedOn w:val="a"/>
    <w:qFormat/>
    <w:pPr>
      <w:tabs>
        <w:tab w:val="left" w:pos="1080"/>
      </w:tabs>
      <w:spacing w:before="120" w:after="120"/>
      <w:ind w:left="1080" w:hanging="360"/>
    </w:pPr>
    <w:rPr>
      <w:rFonts w:ascii="Arial" w:hAnsi="Arial" w:cs="Arial"/>
      <w:b w:val="0"/>
      <w:sz w:val="20"/>
      <w:szCs w:val="20"/>
    </w:rPr>
  </w:style>
  <w:style w:type="paragraph" w:styleId="aff1">
    <w:name w:val="footer"/>
    <w:basedOn w:val="a"/>
    <w:link w:val="aff2"/>
    <w:uiPriority w:val="99"/>
    <w:unhideWhenUsed/>
    <w:qFormat/>
    <w:pPr>
      <w:tabs>
        <w:tab w:val="center" w:pos="4677"/>
        <w:tab w:val="right" w:pos="9355"/>
      </w:tabs>
    </w:pPr>
  </w:style>
  <w:style w:type="paragraph" w:styleId="aff3">
    <w:name w:val="List Number"/>
    <w:basedOn w:val="a"/>
    <w:qFormat/>
    <w:pPr>
      <w:tabs>
        <w:tab w:val="left" w:pos="540"/>
      </w:tabs>
      <w:spacing w:before="120" w:after="120"/>
      <w:ind w:left="540" w:hanging="360"/>
    </w:pPr>
    <w:rPr>
      <w:rFonts w:ascii="Arial" w:hAnsi="Arial" w:cs="Arial"/>
      <w:b w:val="0"/>
      <w:sz w:val="20"/>
      <w:szCs w:val="20"/>
    </w:rPr>
  </w:style>
  <w:style w:type="paragraph" w:styleId="aff4">
    <w:name w:val="Normal (Web)"/>
    <w:basedOn w:val="a"/>
    <w:qFormat/>
    <w:pPr>
      <w:spacing w:before="100" w:beforeAutospacing="1" w:after="100" w:afterAutospacing="1"/>
    </w:pPr>
    <w:rPr>
      <w:rFonts w:ascii="Arial" w:hAnsi="Arial" w:cs="Arial"/>
      <w:b w:val="0"/>
      <w:color w:val="000000"/>
      <w:sz w:val="20"/>
      <w:szCs w:val="20"/>
    </w:rPr>
  </w:style>
  <w:style w:type="paragraph" w:styleId="26">
    <w:name w:val="Body Text Indent 2"/>
    <w:basedOn w:val="a"/>
    <w:link w:val="27"/>
    <w:qFormat/>
    <w:pPr>
      <w:ind w:left="851"/>
    </w:pPr>
    <w:rPr>
      <w:rFonts w:ascii="Times New Roman" w:hAnsi="Times New Roman"/>
      <w:b w:val="0"/>
      <w:lang w:eastAsia="en-US"/>
    </w:rPr>
  </w:style>
  <w:style w:type="paragraph" w:styleId="af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28">
    <w:name w:val="List 2"/>
    <w:basedOn w:val="a"/>
    <w:qFormat/>
    <w:pPr>
      <w:ind w:left="566" w:hanging="283"/>
    </w:pPr>
    <w:rPr>
      <w:rFonts w:ascii="Times New Roman" w:hAnsi="Times New Roman"/>
      <w:b w:val="0"/>
      <w:sz w:val="20"/>
      <w:szCs w:val="20"/>
    </w:rPr>
  </w:style>
  <w:style w:type="paragraph" w:styleId="HTML">
    <w:name w:val="HTML Preformatted"/>
    <w:basedOn w:val="a"/>
    <w:link w:val="HTML0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table" w:styleId="aff6">
    <w:name w:val="Table Grid"/>
    <w:basedOn w:val="a1"/>
    <w:uiPriority w:val="39"/>
    <w:qFormat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b">
    <w:name w:val="Верхний колонтитул Знак"/>
    <w:basedOn w:val="a0"/>
    <w:link w:val="afa"/>
    <w:uiPriority w:val="99"/>
    <w:qFormat/>
  </w:style>
  <w:style w:type="character" w:customStyle="1" w:styleId="aff2">
    <w:name w:val="Нижний колонтитул Знак"/>
    <w:basedOn w:val="a0"/>
    <w:link w:val="aff1"/>
    <w:uiPriority w:val="99"/>
    <w:qFormat/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kern w:val="32"/>
      <w:sz w:val="32"/>
      <w:szCs w:val="20"/>
      <w:lang w:val="en-US"/>
    </w:rPr>
  </w:style>
  <w:style w:type="character" w:customStyle="1" w:styleId="21">
    <w:name w:val="Заголовок 2 Знак"/>
    <w:basedOn w:val="a0"/>
    <w:link w:val="20"/>
    <w:qFormat/>
    <w:rPr>
      <w:rFonts w:ascii="Cambria" w:eastAsia="Times New Roman" w:hAnsi="Cambria" w:cs="Times New Roman"/>
      <w:b/>
      <w:i/>
      <w:sz w:val="28"/>
      <w:szCs w:val="20"/>
      <w:lang w:val="zh-CN" w:eastAsia="zh-CN"/>
    </w:rPr>
  </w:style>
  <w:style w:type="character" w:customStyle="1" w:styleId="31">
    <w:name w:val="Заголовок 3 Знак"/>
    <w:basedOn w:val="a0"/>
    <w:link w:val="30"/>
    <w:qFormat/>
    <w:rPr>
      <w:rFonts w:ascii="Cambria" w:eastAsia="Times New Roman" w:hAnsi="Cambria" w:cs="Times New Roman"/>
      <w:b/>
      <w:sz w:val="26"/>
      <w:szCs w:val="20"/>
      <w:lang w:val="zh-CN" w:eastAsia="zh-CN"/>
    </w:rPr>
  </w:style>
  <w:style w:type="character" w:customStyle="1" w:styleId="40">
    <w:name w:val="Заголовок 4 Знак"/>
    <w:basedOn w:val="a0"/>
    <w:link w:val="4"/>
    <w:qFormat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Calibri" w:eastAsia="Times New Roman" w:hAnsi="Calibri" w:cs="Times New Roman"/>
      <w:bCs/>
      <w:lang w:eastAsia="ru-RU"/>
    </w:rPr>
  </w:style>
  <w:style w:type="character" w:customStyle="1" w:styleId="70">
    <w:name w:val="Заголовок 7 Знак"/>
    <w:basedOn w:val="a0"/>
    <w:link w:val="7"/>
    <w:qFormat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qFormat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qFormat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33">
    <w:name w:val="Основной текст с отступом 3 Знак"/>
    <w:basedOn w:val="a0"/>
    <w:link w:val="32"/>
    <w:qFormat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af">
    <w:name w:val="Текст Знак"/>
    <w:basedOn w:val="a0"/>
    <w:link w:val="ae"/>
    <w:qFormat/>
    <w:rPr>
      <w:rFonts w:ascii="Courier New" w:eastAsia="Times New Roman" w:hAnsi="Courier New" w:cs="Times New Roman"/>
      <w:sz w:val="20"/>
      <w:szCs w:val="20"/>
      <w:lang w:val="zh-CN"/>
    </w:rPr>
  </w:style>
  <w:style w:type="paragraph" w:customStyle="1" w:styleId="aff7">
    <w:name w:val="Îáû÷íûé"/>
    <w:qFormat/>
    <w:pPr>
      <w:jc w:val="both"/>
    </w:pPr>
    <w:rPr>
      <w:rFonts w:ascii="Arial" w:eastAsia="Times New Roman" w:hAnsi="Arial" w:cs="Arial"/>
      <w:lang w:val="en-AU"/>
    </w:rPr>
  </w:style>
  <w:style w:type="paragraph" w:customStyle="1" w:styleId="StyleHeading3Firstline127cm">
    <w:name w:val="Style Heading 3 + First line:  1.27 cm"/>
    <w:basedOn w:val="30"/>
    <w:qFormat/>
    <w:pPr>
      <w:tabs>
        <w:tab w:val="left" w:pos="1080"/>
        <w:tab w:val="left" w:pos="1580"/>
      </w:tabs>
      <w:spacing w:before="120" w:after="120"/>
    </w:pPr>
    <w:rPr>
      <w:rFonts w:ascii="Arial" w:hAnsi="Arial" w:cs="Arial"/>
      <w:sz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qFormat/>
    <w:rPr>
      <w:rFonts w:ascii="Times New Roman" w:eastAsia="Times New Roman" w:hAnsi="Times New Roman" w:cs="Times New Roman"/>
      <w:sz w:val="20"/>
      <w:szCs w:val="20"/>
      <w:lang w:val="zh-CN"/>
    </w:rPr>
  </w:style>
  <w:style w:type="character" w:customStyle="1" w:styleId="af3">
    <w:name w:val="Текст примечания Знак"/>
    <w:basedOn w:val="a0"/>
    <w:link w:val="af2"/>
    <w:uiPriority w:val="99"/>
    <w:qFormat/>
    <w:rPr>
      <w:rFonts w:ascii="Arial" w:eastAsia="Times New Roman" w:hAnsi="Arial" w:cs="Times New Roman"/>
      <w:sz w:val="20"/>
      <w:szCs w:val="20"/>
      <w:lang w:val="zh-CN" w:eastAsia="zh-CN"/>
    </w:rPr>
  </w:style>
  <w:style w:type="character" w:customStyle="1" w:styleId="ad">
    <w:name w:val="Текст выноски Знак"/>
    <w:basedOn w:val="a0"/>
    <w:link w:val="ac"/>
    <w:qFormat/>
    <w:rPr>
      <w:rFonts w:ascii="Tahoma" w:eastAsia="Times New Roman" w:hAnsi="Tahoma" w:cs="Times New Roman"/>
      <w:b/>
      <w:sz w:val="16"/>
      <w:szCs w:val="20"/>
      <w:lang w:val="zh-CN" w:eastAsia="zh-CN"/>
    </w:rPr>
  </w:style>
  <w:style w:type="character" w:customStyle="1" w:styleId="af5">
    <w:name w:val="Тема примечания Знак"/>
    <w:basedOn w:val="af3"/>
    <w:link w:val="af4"/>
    <w:qFormat/>
    <w:rPr>
      <w:rFonts w:ascii="Bookman Old Style" w:eastAsia="Times New Roman" w:hAnsi="Bookman Old Style" w:cs="Times New Roman"/>
      <w:b/>
      <w:sz w:val="20"/>
      <w:szCs w:val="20"/>
      <w:lang w:val="zh-CN" w:eastAsia="zh-CN"/>
    </w:rPr>
  </w:style>
  <w:style w:type="character" w:customStyle="1" w:styleId="a4">
    <w:name w:val="Заголовок Знак"/>
    <w:basedOn w:val="a0"/>
    <w:link w:val="a3"/>
    <w:qFormat/>
    <w:rPr>
      <w:rFonts w:ascii="Times New Roman" w:eastAsia="Times New Roman" w:hAnsi="Times New Roman" w:cs="Times New Roman"/>
      <w:b/>
      <w:sz w:val="24"/>
      <w:szCs w:val="20"/>
      <w:lang w:val="zh-CN" w:eastAsia="zh-CN"/>
    </w:rPr>
  </w:style>
  <w:style w:type="character" w:customStyle="1" w:styleId="23">
    <w:name w:val="Основной текст 2 Знак"/>
    <w:basedOn w:val="a0"/>
    <w:link w:val="22"/>
    <w:qFormat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0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ight">
    <w:name w:val="Right"/>
    <w:basedOn w:val="a"/>
    <w:qFormat/>
    <w:pPr>
      <w:spacing w:before="120" w:after="120"/>
      <w:jc w:val="right"/>
    </w:pPr>
    <w:rPr>
      <w:rFonts w:ascii="Arial" w:hAnsi="Arial" w:cs="Arial"/>
      <w:b w:val="0"/>
      <w:sz w:val="20"/>
      <w:szCs w:val="20"/>
    </w:rPr>
  </w:style>
  <w:style w:type="paragraph" w:customStyle="1" w:styleId="TableHeader">
    <w:name w:val="Table Header"/>
    <w:basedOn w:val="a"/>
    <w:qFormat/>
    <w:pPr>
      <w:keepNext/>
      <w:keepLines/>
      <w:spacing w:before="120" w:after="120"/>
      <w:jc w:val="center"/>
    </w:pPr>
    <w:rPr>
      <w:rFonts w:ascii="Arial" w:hAnsi="Arial" w:cs="Arial"/>
      <w:bCs/>
      <w:sz w:val="20"/>
      <w:szCs w:val="20"/>
    </w:rPr>
  </w:style>
  <w:style w:type="character" w:customStyle="1" w:styleId="afd">
    <w:name w:val="Основной текст Знак"/>
    <w:basedOn w:val="a0"/>
    <w:link w:val="afc"/>
    <w:qFormat/>
    <w:rPr>
      <w:rFonts w:ascii="Bookman Old Style" w:eastAsia="Times New Roman" w:hAnsi="Bookman Old Style" w:cs="Times New Roman"/>
      <w:b/>
      <w:sz w:val="24"/>
      <w:szCs w:val="20"/>
      <w:lang w:val="zh-CN" w:eastAsia="zh-CN"/>
    </w:rPr>
  </w:style>
  <w:style w:type="paragraph" w:customStyle="1" w:styleId="Revision1">
    <w:name w:val="Revision1"/>
    <w:hidden/>
    <w:semiHidden/>
    <w:qFormat/>
    <w:rPr>
      <w:rFonts w:eastAsia="Times New Roman" w:cs="Times New Roman"/>
    </w:rPr>
  </w:style>
  <w:style w:type="paragraph" w:customStyle="1" w:styleId="NoSpacing1">
    <w:name w:val="No Spacing1"/>
    <w:qFormat/>
    <w:rPr>
      <w:rFonts w:ascii="Calibri" w:eastAsia="Times New Roman" w:hAnsi="Calibri" w:cs="Times New Roman"/>
    </w:rPr>
  </w:style>
  <w:style w:type="paragraph" w:customStyle="1" w:styleId="12">
    <w:name w:val="Рецензия1"/>
    <w:hidden/>
    <w:uiPriority w:val="99"/>
    <w:semiHidden/>
    <w:qFormat/>
    <w:rPr>
      <w:rFonts w:eastAsia="Times New Roman" w:cs="Times New Roman"/>
    </w:rPr>
  </w:style>
  <w:style w:type="character" w:customStyle="1" w:styleId="HTML0">
    <w:name w:val="Стандартный HTML Знак"/>
    <w:basedOn w:val="a0"/>
    <w:link w:val="HTML"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List Paragraph"/>
    <w:basedOn w:val="a"/>
    <w:link w:val="aff9"/>
    <w:uiPriority w:val="34"/>
    <w:qFormat/>
    <w:pPr>
      <w:ind w:left="708"/>
    </w:pPr>
  </w:style>
  <w:style w:type="paragraph" w:customStyle="1" w:styleId="Signatures">
    <w:name w:val="Signatures"/>
    <w:basedOn w:val="1"/>
    <w:next w:val="a"/>
    <w:link w:val="SignaturesChar"/>
    <w:qFormat/>
    <w:pPr>
      <w:widowControl w:val="0"/>
      <w:shd w:val="clear" w:color="auto" w:fill="FFFFFF"/>
      <w:spacing w:before="360" w:after="360"/>
      <w:jc w:val="center"/>
    </w:pPr>
    <w:rPr>
      <w:rFonts w:ascii="Times New Roman" w:hAnsi="Times New Roman"/>
      <w:b w:val="0"/>
      <w:caps/>
      <w:spacing w:val="10"/>
      <w:kern w:val="0"/>
      <w:sz w:val="24"/>
      <w:szCs w:val="24"/>
      <w:lang w:val="ru-RU" w:eastAsia="zh-CN"/>
    </w:rPr>
  </w:style>
  <w:style w:type="character" w:customStyle="1" w:styleId="SignaturesChar">
    <w:name w:val="Signatures Char"/>
    <w:link w:val="Signatures"/>
    <w:qFormat/>
    <w:rPr>
      <w:rFonts w:ascii="Times New Roman" w:eastAsia="Times New Roman" w:hAnsi="Times New Roman" w:cs="Times New Roman"/>
      <w:caps/>
      <w:spacing w:val="10"/>
      <w:sz w:val="24"/>
      <w:szCs w:val="24"/>
      <w:shd w:val="clear" w:color="auto" w:fill="FFFFFF"/>
      <w:lang w:eastAsia="zh-CN"/>
    </w:rPr>
  </w:style>
  <w:style w:type="paragraph" w:customStyle="1" w:styleId="AppendixStamp">
    <w:name w:val="Appendix Stamp"/>
    <w:basedOn w:val="1"/>
    <w:link w:val="AppendixStamp0"/>
    <w:qFormat/>
    <w:pPr>
      <w:keepNext w:val="0"/>
      <w:widowControl w:val="0"/>
      <w:shd w:val="clear" w:color="auto" w:fill="FFFFFF"/>
      <w:spacing w:before="0" w:after="0"/>
      <w:jc w:val="right"/>
    </w:pPr>
    <w:rPr>
      <w:rFonts w:ascii="Times New Roman" w:hAnsi="Times New Roman"/>
      <w:b w:val="0"/>
      <w:spacing w:val="10"/>
      <w:kern w:val="0"/>
      <w:sz w:val="24"/>
      <w:szCs w:val="24"/>
      <w:lang w:val="zh-CN" w:eastAsia="zh-CN"/>
    </w:rPr>
  </w:style>
  <w:style w:type="character" w:customStyle="1" w:styleId="AppendixStamp0">
    <w:name w:val="Appendix Stamp Знак"/>
    <w:link w:val="AppendixStamp"/>
    <w:qFormat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  <w:lang w:val="zh-CN" w:eastAsia="zh-CN"/>
    </w:rPr>
  </w:style>
  <w:style w:type="table" w:customStyle="1" w:styleId="TableSignatures">
    <w:name w:val="TableSignatures"/>
    <w:basedOn w:val="a1"/>
    <w:uiPriority w:val="99"/>
    <w:qFormat/>
    <w:rPr>
      <w:rFonts w:ascii="Trebuchet MS" w:eastAsia="Times New Roman" w:hAnsi="Trebuchet MS" w:cs="Times New Roman"/>
      <w:color w:val="000000"/>
      <w:sz w:val="20"/>
      <w:szCs w:val="20"/>
      <w:lang w:val="en-US"/>
    </w:rPr>
    <w:tblPr/>
    <w:trPr>
      <w:cantSplit/>
    </w:trPr>
  </w:style>
  <w:style w:type="character" w:customStyle="1" w:styleId="27">
    <w:name w:val="Основной текст с отступом 2 Знак"/>
    <w:basedOn w:val="a0"/>
    <w:link w:val="26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">
    <w:name w:val="Column Heading"/>
    <w:basedOn w:val="a"/>
    <w:qFormat/>
    <w:pPr>
      <w:keepNext/>
      <w:spacing w:before="60" w:after="60"/>
    </w:pPr>
    <w:rPr>
      <w:rFonts w:ascii="Times New Roman" w:hAnsi="Times New Roman"/>
      <w:bCs/>
      <w:sz w:val="20"/>
      <w:szCs w:val="20"/>
      <w:lang w:eastAsia="en-US"/>
    </w:rPr>
  </w:style>
  <w:style w:type="paragraph" w:customStyle="1" w:styleId="Tabletext">
    <w:name w:val="Table text"/>
    <w:basedOn w:val="a"/>
    <w:qFormat/>
    <w:pPr>
      <w:jc w:val="both"/>
    </w:pPr>
    <w:rPr>
      <w:rFonts w:ascii="Times New Roman" w:hAnsi="Times New Roman"/>
      <w:b w:val="0"/>
      <w:sz w:val="20"/>
      <w:szCs w:val="20"/>
      <w:lang w:eastAsia="en-US"/>
    </w:rPr>
  </w:style>
  <w:style w:type="paragraph" w:customStyle="1" w:styleId="13">
    <w:name w:val="Текст выноски1"/>
    <w:basedOn w:val="a"/>
    <w:qFormat/>
    <w:rPr>
      <w:rFonts w:ascii="Tahoma" w:hAnsi="Tahoma" w:cs="Tahoma"/>
      <w:b w:val="0"/>
      <w:sz w:val="16"/>
      <w:szCs w:val="16"/>
      <w:lang w:eastAsia="en-US"/>
    </w:rPr>
  </w:style>
  <w:style w:type="paragraph" w:customStyle="1" w:styleId="Inset">
    <w:name w:val="Inset"/>
    <w:basedOn w:val="a"/>
    <w:qFormat/>
    <w:pPr>
      <w:spacing w:before="120" w:after="120"/>
      <w:jc w:val="center"/>
    </w:pPr>
    <w:rPr>
      <w:rFonts w:ascii="Arial" w:hAnsi="Arial" w:cs="Arial"/>
      <w:b w:val="0"/>
      <w:sz w:val="20"/>
      <w:szCs w:val="20"/>
    </w:rPr>
  </w:style>
  <w:style w:type="paragraph" w:customStyle="1" w:styleId="ContractNumbering">
    <w:name w:val="Contract_Numbering"/>
    <w:basedOn w:val="20"/>
    <w:qFormat/>
    <w:pPr>
      <w:keepNext w:val="0"/>
      <w:widowControl w:val="0"/>
      <w:numPr>
        <w:numId w:val="1"/>
      </w:numPr>
      <w:spacing w:before="0" w:after="0"/>
      <w:jc w:val="both"/>
    </w:pPr>
    <w:rPr>
      <w:rFonts w:ascii="Times New Roman" w:eastAsia="MS Mincho" w:hAnsi="Times New Roman"/>
      <w:b w:val="0"/>
      <w:i w:val="0"/>
      <w:sz w:val="20"/>
      <w:lang w:val="ru-RU" w:eastAsia="en-US"/>
    </w:rPr>
  </w:style>
  <w:style w:type="paragraph" w:customStyle="1" w:styleId="ConsNormal0">
    <w:name w:val="ConsNormal"/>
    <w:qFormat/>
    <w:pPr>
      <w:keepLines/>
      <w:numPr>
        <w:ilvl w:val="1"/>
        <w:numId w:val="2"/>
      </w:numPr>
      <w:spacing w:after="120"/>
      <w:jc w:val="both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qFormat/>
    <w:pPr>
      <w:spacing w:before="120" w:after="120"/>
      <w:ind w:firstLine="425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Legend">
    <w:name w:val="Legend"/>
    <w:basedOn w:val="a"/>
    <w:qFormat/>
    <w:pPr>
      <w:keepLines/>
      <w:widowControl w:val="0"/>
      <w:suppressAutoHyphens/>
    </w:pPr>
    <w:rPr>
      <w:rFonts w:ascii="Arial" w:eastAsia="MS Mincho" w:hAnsi="Arial"/>
      <w:bCs/>
      <w:sz w:val="18"/>
      <w:szCs w:val="18"/>
      <w:lang w:eastAsia="en-US"/>
    </w:rPr>
  </w:style>
  <w:style w:type="paragraph" w:customStyle="1" w:styleId="RowHeadings">
    <w:name w:val="Row Headings"/>
    <w:basedOn w:val="a"/>
    <w:qFormat/>
    <w:pPr>
      <w:keepLines/>
      <w:widowControl w:val="0"/>
      <w:suppressAutoHyphens/>
    </w:pPr>
    <w:rPr>
      <w:rFonts w:ascii="Arial" w:eastAsia="MS Mincho" w:hAnsi="Arial"/>
      <w:bCs/>
      <w:sz w:val="18"/>
      <w:szCs w:val="18"/>
      <w:lang w:eastAsia="en-US"/>
    </w:rPr>
  </w:style>
  <w:style w:type="character" w:customStyle="1" w:styleId="affa">
    <w:name w:val="Знак Знак"/>
    <w:qFormat/>
    <w:rPr>
      <w:sz w:val="24"/>
      <w:szCs w:val="24"/>
      <w:lang w:val="en-US" w:eastAsia="en-US"/>
    </w:rPr>
  </w:style>
  <w:style w:type="character" w:customStyle="1" w:styleId="ColumnHeadingChar">
    <w:name w:val="Column Heading Char"/>
    <w:qFormat/>
    <w:rPr>
      <w:b/>
      <w:bCs/>
      <w:lang w:val="en-US" w:eastAsia="en-US"/>
    </w:rPr>
  </w:style>
  <w:style w:type="character" w:customStyle="1" w:styleId="29">
    <w:name w:val="Знак Знак2"/>
    <w:qFormat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customStyle="1" w:styleId="110">
    <w:name w:val="Заголовок 11"/>
    <w:basedOn w:val="1"/>
    <w:qFormat/>
    <w:pPr>
      <w:keepNext w:val="0"/>
      <w:spacing w:after="240"/>
      <w:ind w:left="284"/>
    </w:pPr>
    <w:rPr>
      <w:rFonts w:ascii="Times New Roman" w:hAnsi="Times New Roman"/>
      <w:bCs/>
      <w:caps/>
      <w:kern w:val="28"/>
      <w:sz w:val="24"/>
      <w:szCs w:val="24"/>
      <w:lang w:val="ru-RU" w:eastAsia="ru-RU"/>
    </w:rPr>
  </w:style>
  <w:style w:type="paragraph" w:customStyle="1" w:styleId="Heading1facade">
    <w:name w:val="Heading 1 facade"/>
    <w:basedOn w:val="1"/>
    <w:qFormat/>
    <w:pPr>
      <w:keepLines/>
      <w:ind w:left="720" w:hanging="720"/>
      <w:jc w:val="center"/>
      <w:outlineLvl w:val="9"/>
    </w:pPr>
    <w:rPr>
      <w:rFonts w:ascii="Arial" w:hAnsi="Arial" w:cs="Arial"/>
      <w:b w:val="0"/>
      <w:smallCaps/>
      <w:kern w:val="28"/>
      <w:szCs w:val="32"/>
      <w:lang w:val="ru-RU"/>
    </w:rPr>
  </w:style>
  <w:style w:type="paragraph" w:customStyle="1" w:styleId="VDIComments">
    <w:name w:val="VDI Comments"/>
    <w:basedOn w:val="a"/>
    <w:next w:val="a"/>
    <w:qFormat/>
    <w:rPr>
      <w:rFonts w:ascii="Times New Roman" w:hAnsi="Times New Roman"/>
      <w:b w:val="0"/>
      <w:i/>
      <w:iCs/>
      <w:color w:val="0000FF"/>
      <w:sz w:val="20"/>
      <w:szCs w:val="20"/>
      <w:lang w:eastAsia="en-US"/>
    </w:rPr>
  </w:style>
  <w:style w:type="character" w:customStyle="1" w:styleId="Heading4Char">
    <w:name w:val="Heading 4 Char"/>
    <w:qFormat/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Center">
    <w:name w:val="Center"/>
    <w:basedOn w:val="a"/>
    <w:qFormat/>
    <w:pPr>
      <w:spacing w:before="120" w:after="120"/>
      <w:jc w:val="center"/>
    </w:pPr>
    <w:rPr>
      <w:rFonts w:ascii="Arial" w:hAnsi="Arial" w:cs="Arial"/>
      <w:b w:val="0"/>
      <w:sz w:val="20"/>
      <w:szCs w:val="20"/>
    </w:rPr>
  </w:style>
  <w:style w:type="paragraph" w:customStyle="1" w:styleId="DocumentTitle">
    <w:name w:val="Document Title"/>
    <w:basedOn w:val="a"/>
    <w:next w:val="a"/>
    <w:qFormat/>
    <w:pPr>
      <w:spacing w:before="120" w:after="120"/>
      <w:jc w:val="right"/>
    </w:pPr>
    <w:rPr>
      <w:rFonts w:ascii="Arial" w:hAnsi="Arial" w:cs="Arial"/>
      <w:bCs/>
      <w:lang w:eastAsia="en-US"/>
    </w:rPr>
  </w:style>
  <w:style w:type="paragraph" w:customStyle="1" w:styleId="ProjectTitle">
    <w:name w:val="Project Title"/>
    <w:basedOn w:val="a"/>
    <w:next w:val="DocumentTitle"/>
    <w:qFormat/>
    <w:pPr>
      <w:spacing w:before="60" w:after="60"/>
      <w:jc w:val="right"/>
    </w:pPr>
    <w:rPr>
      <w:rFonts w:ascii="Arial" w:hAnsi="Arial" w:cs="Arial"/>
      <w:bCs/>
      <w:caps/>
      <w:lang w:eastAsia="en-US"/>
    </w:rPr>
  </w:style>
  <w:style w:type="paragraph" w:customStyle="1" w:styleId="TableLeft">
    <w:name w:val="Table Left"/>
    <w:basedOn w:val="a"/>
    <w:qFormat/>
    <w:pPr>
      <w:keepLines/>
      <w:spacing w:before="120" w:after="120"/>
    </w:pPr>
    <w:rPr>
      <w:rFonts w:ascii="Arial" w:hAnsi="Arial" w:cs="Arial"/>
      <w:b w:val="0"/>
      <w:sz w:val="20"/>
      <w:szCs w:val="20"/>
    </w:rPr>
  </w:style>
  <w:style w:type="paragraph" w:customStyle="1" w:styleId="TableCenter">
    <w:name w:val="Table Center"/>
    <w:basedOn w:val="a"/>
    <w:qFormat/>
    <w:pPr>
      <w:keepLines/>
      <w:spacing w:before="120" w:after="120"/>
      <w:jc w:val="center"/>
    </w:pPr>
    <w:rPr>
      <w:rFonts w:ascii="Arial" w:hAnsi="Arial" w:cs="Arial"/>
      <w:b w:val="0"/>
      <w:sz w:val="20"/>
      <w:szCs w:val="20"/>
    </w:rPr>
  </w:style>
  <w:style w:type="paragraph" w:customStyle="1" w:styleId="14">
    <w:name w:val="Тема примечания1"/>
    <w:basedOn w:val="af2"/>
    <w:next w:val="af2"/>
    <w:qFormat/>
    <w:rPr>
      <w:b/>
      <w:bCs/>
    </w:rPr>
  </w:style>
  <w:style w:type="paragraph" w:customStyle="1" w:styleId="StyleHeading1LeftLeft0cmHanging063cmBefore12">
    <w:name w:val="Style Heading 1 + Left Left:  0 cm Hanging:  0.63 cm Before:  12..."/>
    <w:basedOn w:val="1"/>
    <w:qFormat/>
    <w:pPr>
      <w:numPr>
        <w:numId w:val="3"/>
      </w:numPr>
    </w:pPr>
    <w:rPr>
      <w:rFonts w:ascii="Arial" w:hAnsi="Arial" w:cs="Arial"/>
      <w:bCs/>
      <w:kern w:val="0"/>
      <w:sz w:val="36"/>
      <w:szCs w:val="36"/>
      <w:lang w:val="ru-RU"/>
    </w:rPr>
  </w:style>
  <w:style w:type="paragraph" w:customStyle="1" w:styleId="StyleHeading1LeftLeft0cmHanging063cmBefore121">
    <w:name w:val="Style Heading 1 + Left Left:  0 cm Hanging:  0.63 cm Before:  12...1"/>
    <w:basedOn w:val="1"/>
    <w:qFormat/>
    <w:pPr>
      <w:numPr>
        <w:numId w:val="4"/>
      </w:numPr>
    </w:pPr>
    <w:rPr>
      <w:rFonts w:ascii="Arial" w:hAnsi="Arial" w:cs="Arial"/>
      <w:bCs/>
      <w:kern w:val="0"/>
      <w:sz w:val="36"/>
      <w:szCs w:val="36"/>
      <w:lang w:val="ru-RU"/>
    </w:rPr>
  </w:style>
  <w:style w:type="paragraph" w:customStyle="1" w:styleId="StyleHeading2Left063cmHanging076cmAfter3pt">
    <w:name w:val="Style Heading 2 + Left:  0.63 cm Hanging:  0.76 cm After:  3 pt"/>
    <w:basedOn w:val="20"/>
    <w:qFormat/>
    <w:pPr>
      <w:numPr>
        <w:ilvl w:val="1"/>
        <w:numId w:val="4"/>
      </w:numPr>
      <w:tabs>
        <w:tab w:val="left" w:pos="900"/>
        <w:tab w:val="left" w:pos="1580"/>
      </w:tabs>
    </w:pPr>
    <w:rPr>
      <w:rFonts w:ascii="Arial" w:hAnsi="Arial" w:cs="Arial"/>
      <w:bCs/>
      <w:i w:val="0"/>
      <w:szCs w:val="28"/>
      <w:lang w:val="en-US" w:eastAsia="en-US"/>
    </w:rPr>
  </w:style>
  <w:style w:type="paragraph" w:customStyle="1" w:styleId="StyleHeading3Left127cmHanging089cmBefore12pt">
    <w:name w:val="Style Heading 3 + Left:  1.27 cm Hanging:  0.89 cm Before:  12 pt..."/>
    <w:basedOn w:val="30"/>
    <w:qFormat/>
    <w:pPr>
      <w:numPr>
        <w:ilvl w:val="2"/>
        <w:numId w:val="4"/>
      </w:numPr>
      <w:tabs>
        <w:tab w:val="left" w:pos="1080"/>
        <w:tab w:val="left" w:pos="1580"/>
      </w:tabs>
    </w:pPr>
    <w:rPr>
      <w:rFonts w:ascii="Arial" w:hAnsi="Arial" w:cs="Arial"/>
      <w:bCs/>
      <w:sz w:val="24"/>
      <w:szCs w:val="24"/>
      <w:lang w:val="ru-RU" w:eastAsia="en-US"/>
    </w:rPr>
  </w:style>
  <w:style w:type="paragraph" w:customStyle="1" w:styleId="42">
    <w:name w:val="Çàãîëîâîê 4"/>
    <w:basedOn w:val="a"/>
    <w:next w:val="a"/>
    <w:qFormat/>
    <w:pPr>
      <w:keepNext/>
      <w:widowControl w:val="0"/>
      <w:spacing w:before="120" w:after="60"/>
      <w:jc w:val="both"/>
    </w:pPr>
    <w:rPr>
      <w:rFonts w:ascii="Times New Roman" w:hAnsi="Times New Roman"/>
      <w:b w:val="0"/>
    </w:rPr>
  </w:style>
  <w:style w:type="character" w:customStyle="1" w:styleId="Term">
    <w:name w:val="Term"/>
    <w:qFormat/>
    <w:rPr>
      <w:rFonts w:ascii="Arial" w:hAnsi="Arial" w:cs="Arial"/>
      <w:sz w:val="20"/>
      <w:szCs w:val="20"/>
      <w:u w:val="single"/>
      <w:lang w:val="ru-RU" w:eastAsia="zh-CN"/>
    </w:rPr>
  </w:style>
  <w:style w:type="paragraph" w:customStyle="1" w:styleId="ContractHeading">
    <w:name w:val="Contract_Heading"/>
    <w:basedOn w:val="1"/>
    <w:next w:val="ContractNumbering"/>
    <w:qFormat/>
    <w:pPr>
      <w:tabs>
        <w:tab w:val="left" w:pos="432"/>
        <w:tab w:val="left" w:pos="567"/>
        <w:tab w:val="left" w:pos="720"/>
      </w:tabs>
      <w:spacing w:after="120"/>
      <w:ind w:left="432" w:hanging="432"/>
    </w:pPr>
    <w:rPr>
      <w:rFonts w:ascii="Arial" w:hAnsi="Arial" w:cs="Arial"/>
      <w:bCs/>
      <w:caps/>
      <w:kern w:val="0"/>
      <w:szCs w:val="32"/>
      <w:lang w:val="ru-RU"/>
    </w:rPr>
  </w:style>
  <w:style w:type="character" w:customStyle="1" w:styleId="ContractNumbering0">
    <w:name w:val="Contract_Numbering Знак"/>
    <w:qFormat/>
    <w:rPr>
      <w:rFonts w:ascii="Arial" w:hAnsi="Arial" w:cs="Arial"/>
      <w:lang w:val="ru-RU" w:eastAsia="en-US"/>
    </w:rPr>
  </w:style>
  <w:style w:type="paragraph" w:customStyle="1" w:styleId="15">
    <w:name w:val="Абзац списка1"/>
    <w:basedOn w:val="a"/>
    <w:qFormat/>
    <w:pPr>
      <w:ind w:left="708"/>
    </w:pPr>
    <w:rPr>
      <w:rFonts w:ascii="Times New Roman" w:hAnsi="Times New Roman"/>
      <w:b w:val="0"/>
      <w:lang w:eastAsia="en-US"/>
    </w:rPr>
  </w:style>
  <w:style w:type="paragraph" w:customStyle="1" w:styleId="TableHeading">
    <w:name w:val="Table Heading"/>
    <w:basedOn w:val="a"/>
    <w:qFormat/>
    <w:pPr>
      <w:keepNext/>
      <w:keepLines/>
      <w:widowControl w:val="0"/>
      <w:spacing w:before="60" w:after="60"/>
      <w:jc w:val="center"/>
    </w:pPr>
    <w:rPr>
      <w:rFonts w:ascii="Arial" w:hAnsi="Arial" w:cs="Arial"/>
      <w:bCs/>
      <w:sz w:val="18"/>
      <w:szCs w:val="18"/>
      <w:lang w:eastAsia="en-US"/>
    </w:rPr>
  </w:style>
  <w:style w:type="paragraph" w:customStyle="1" w:styleId="MainTitle">
    <w:name w:val="Main Title"/>
    <w:basedOn w:val="a"/>
    <w:qFormat/>
    <w:pPr>
      <w:widowControl w:val="0"/>
      <w:tabs>
        <w:tab w:val="left" w:pos="720"/>
      </w:tabs>
      <w:spacing w:after="240"/>
      <w:jc w:val="center"/>
    </w:pPr>
    <w:rPr>
      <w:rFonts w:ascii="Arial" w:hAnsi="Arial" w:cs="Arial"/>
      <w:bCs/>
      <w:kern w:val="28"/>
      <w:sz w:val="36"/>
      <w:szCs w:val="36"/>
      <w:lang w:eastAsia="en-US"/>
    </w:rPr>
  </w:style>
  <w:style w:type="paragraph" w:customStyle="1" w:styleId="TableRight">
    <w:name w:val="Table Right"/>
    <w:basedOn w:val="a"/>
    <w:qFormat/>
    <w:pPr>
      <w:widowControl w:val="0"/>
      <w:spacing w:before="60" w:after="60"/>
      <w:jc w:val="right"/>
    </w:pPr>
    <w:rPr>
      <w:rFonts w:ascii="Arial" w:hAnsi="Arial" w:cs="Arial"/>
      <w:b w:val="0"/>
      <w:sz w:val="16"/>
      <w:szCs w:val="16"/>
      <w:lang w:eastAsia="en-US"/>
    </w:rPr>
  </w:style>
  <w:style w:type="character" w:customStyle="1" w:styleId="16">
    <w:name w:val="Знак Знак1"/>
    <w:qFormat/>
    <w:rPr>
      <w:rFonts w:ascii="Courier New" w:hAnsi="Courier New" w:cs="Courier New"/>
      <w:lang w:val="ru-RU" w:eastAsia="zh-CN"/>
    </w:rPr>
  </w:style>
  <w:style w:type="character" w:customStyle="1" w:styleId="52">
    <w:name w:val="Знак Знак5"/>
    <w:qFormat/>
    <w:rPr>
      <w:b/>
      <w:bCs/>
      <w:sz w:val="24"/>
      <w:szCs w:val="24"/>
      <w:lang w:val="ru-RU" w:eastAsia="en-US"/>
    </w:rPr>
  </w:style>
  <w:style w:type="paragraph" w:customStyle="1" w:styleId="17">
    <w:name w:val="???????1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basedOn w:val="a"/>
    <w:qFormat/>
    <w:pPr>
      <w:numPr>
        <w:ilvl w:val="1"/>
        <w:numId w:val="5"/>
      </w:numPr>
      <w:spacing w:after="120"/>
      <w:jc w:val="both"/>
    </w:pPr>
    <w:rPr>
      <w:rFonts w:ascii="Times New Roman" w:hAnsi="Times New Roman"/>
      <w:b w:val="0"/>
    </w:rPr>
  </w:style>
  <w:style w:type="character" w:customStyle="1" w:styleId="18">
    <w:name w:val="Знак Знак18"/>
    <w:qFormat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1">
    <w:name w:val="Абзац списка11"/>
    <w:basedOn w:val="a"/>
    <w:qFormat/>
    <w:pPr>
      <w:widowControl w:val="0"/>
      <w:autoSpaceDE w:val="0"/>
      <w:autoSpaceDN w:val="0"/>
      <w:adjustRightInd w:val="0"/>
      <w:spacing w:before="120"/>
      <w:ind w:left="720"/>
      <w:jc w:val="center"/>
    </w:pPr>
    <w:rPr>
      <w:rFonts w:ascii="Times New Roman" w:hAnsi="Times New Roman"/>
      <w:bCs/>
      <w:sz w:val="28"/>
      <w:szCs w:val="28"/>
    </w:rPr>
  </w:style>
  <w:style w:type="character" w:customStyle="1" w:styleId="170">
    <w:name w:val="Знак Знак17"/>
    <w:semiHidden/>
    <w:qFormat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60">
    <w:name w:val="Знак Знак16"/>
    <w:semiHidden/>
    <w:qFormat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">
    <w:name w:val="Char Знак Знак"/>
    <w:qFormat/>
    <w:locked/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150">
    <w:name w:val="Знак Знак15"/>
    <w:semiHidden/>
    <w:qFormat/>
    <w:locked/>
    <w:rPr>
      <w:rFonts w:cs="Times New Roman"/>
      <w:b/>
      <w:bCs/>
      <w:i/>
      <w:iCs/>
      <w:sz w:val="26"/>
      <w:szCs w:val="26"/>
    </w:rPr>
  </w:style>
  <w:style w:type="character" w:customStyle="1" w:styleId="140">
    <w:name w:val="Знак Знак14"/>
    <w:semiHidden/>
    <w:qFormat/>
    <w:locked/>
    <w:rPr>
      <w:rFonts w:cs="Times New Roman"/>
      <w:b/>
      <w:bCs/>
    </w:rPr>
  </w:style>
  <w:style w:type="character" w:customStyle="1" w:styleId="130">
    <w:name w:val="Знак Знак13"/>
    <w:semiHidden/>
    <w:qFormat/>
    <w:locked/>
    <w:rPr>
      <w:rFonts w:cs="Times New Roman"/>
      <w:sz w:val="24"/>
      <w:szCs w:val="24"/>
    </w:rPr>
  </w:style>
  <w:style w:type="character" w:customStyle="1" w:styleId="120">
    <w:name w:val="Знак Знак12"/>
    <w:semiHidden/>
    <w:qFormat/>
    <w:locked/>
    <w:rPr>
      <w:rFonts w:cs="Times New Roman"/>
      <w:i/>
      <w:iCs/>
      <w:sz w:val="24"/>
      <w:szCs w:val="24"/>
    </w:rPr>
  </w:style>
  <w:style w:type="character" w:customStyle="1" w:styleId="112">
    <w:name w:val="Знак Знак11"/>
    <w:semiHidden/>
    <w:qFormat/>
    <w:locked/>
    <w:rPr>
      <w:rFonts w:ascii="Cambria" w:eastAsia="Times New Roman" w:hAnsi="Cambria" w:cs="Times New Roman"/>
    </w:rPr>
  </w:style>
  <w:style w:type="character" w:customStyle="1" w:styleId="100">
    <w:name w:val="Знак Знак10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92">
    <w:name w:val="Знак Знак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Linie">
    <w:name w:val="Linie Знак Знак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82">
    <w:name w:val="Знак Знак8"/>
    <w:qFormat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Знак Знак7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43">
    <w:name w:val="Знак Знак4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36">
    <w:name w:val="Знак Знак3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210">
    <w:name w:val="Знак Знак21"/>
    <w:semiHidden/>
    <w:qFormat/>
    <w:locked/>
    <w:rPr>
      <w:rFonts w:ascii="Times New Roman" w:hAnsi="Times New Roman" w:cs="Times New Roman"/>
      <w:sz w:val="16"/>
      <w:szCs w:val="16"/>
    </w:rPr>
  </w:style>
  <w:style w:type="character" w:customStyle="1" w:styleId="510">
    <w:name w:val="Знак Знак51"/>
    <w:qFormat/>
    <w:rPr>
      <w:rFonts w:cs="Times New Roman"/>
      <w:b/>
      <w:bCs/>
      <w:sz w:val="24"/>
      <w:szCs w:val="24"/>
      <w:lang w:val="ru-RU" w:eastAsia="en-US"/>
    </w:rPr>
  </w:style>
  <w:style w:type="character" w:customStyle="1" w:styleId="af7">
    <w:name w:val="Схема документа Знак"/>
    <w:basedOn w:val="a0"/>
    <w:link w:val="af6"/>
    <w:qFormat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1100">
    <w:name w:val="Знак Знак110"/>
    <w:semiHidden/>
    <w:qFormat/>
    <w:locked/>
    <w:rPr>
      <w:rFonts w:ascii="Tahoma" w:hAnsi="Tahoma" w:cs="Tahoma"/>
      <w:sz w:val="16"/>
      <w:szCs w:val="16"/>
    </w:rPr>
  </w:style>
  <w:style w:type="character" w:customStyle="1" w:styleId="19">
    <w:name w:val="Знак Знак19"/>
    <w:semiHidden/>
    <w:qFormat/>
    <w:locked/>
    <w:rPr>
      <w:rFonts w:ascii="Tahoma" w:hAnsi="Tahoma" w:cs="Tahoma"/>
      <w:sz w:val="16"/>
      <w:szCs w:val="16"/>
    </w:rPr>
  </w:style>
  <w:style w:type="paragraph" w:customStyle="1" w:styleId="2a">
    <w:name w:val="Обычный нумерованный 2"/>
    <w:basedOn w:val="a"/>
    <w:qFormat/>
    <w:pPr>
      <w:tabs>
        <w:tab w:val="left" w:pos="1500"/>
      </w:tabs>
      <w:ind w:left="1500" w:hanging="360"/>
    </w:pPr>
    <w:rPr>
      <w:rFonts w:ascii="Times New Roman" w:hAnsi="Times New Roman"/>
      <w:b w:val="0"/>
      <w:szCs w:val="20"/>
    </w:rPr>
  </w:style>
  <w:style w:type="paragraph" w:customStyle="1" w:styleId="37">
    <w:name w:val="Обычный нумерованный 3"/>
    <w:basedOn w:val="2a"/>
    <w:qFormat/>
    <w:pPr>
      <w:tabs>
        <w:tab w:val="clear" w:pos="1500"/>
        <w:tab w:val="left" w:pos="360"/>
        <w:tab w:val="left" w:pos="2220"/>
      </w:tabs>
      <w:ind w:left="0" w:firstLine="0"/>
    </w:pPr>
  </w:style>
  <w:style w:type="paragraph" w:customStyle="1" w:styleId="Iauiue">
    <w:name w:val="Iau?iue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lk3">
    <w:name w:val="blk3"/>
    <w:qFormat/>
  </w:style>
  <w:style w:type="character" w:customStyle="1" w:styleId="aff9">
    <w:name w:val="Абзац списка Знак"/>
    <w:link w:val="aff8"/>
    <w:uiPriority w:val="34"/>
    <w:qFormat/>
    <w:locked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table" w:customStyle="1" w:styleId="38">
    <w:name w:val="Сетка таблицы3"/>
    <w:basedOn w:val="a1"/>
    <w:uiPriority w:val="59"/>
    <w:qFormat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_Текст_1"/>
    <w:link w:val="1b"/>
    <w:qFormat/>
    <w:pPr>
      <w:spacing w:after="120"/>
      <w:jc w:val="both"/>
    </w:pPr>
    <w:rPr>
      <w:rFonts w:ascii="Times New Roman" w:eastAsia="Times New Roman" w:hAnsi="Times New Roman" w:cs="Times New Roman"/>
    </w:rPr>
  </w:style>
  <w:style w:type="character" w:customStyle="1" w:styleId="1b">
    <w:name w:val="_Текст_1 Знак"/>
    <w:link w:val="1a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1"/>
    <w:basedOn w:val="a"/>
    <w:link w:val="affb"/>
    <w:qFormat/>
    <w:pPr>
      <w:jc w:val="center"/>
    </w:pPr>
    <w:rPr>
      <w:rFonts w:ascii="Times New Roman" w:hAnsi="Times New Roman"/>
      <w:bCs/>
    </w:rPr>
  </w:style>
  <w:style w:type="character" w:customStyle="1" w:styleId="affb">
    <w:name w:val="Название Знак"/>
    <w:link w:val="1c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b">
    <w:name w:val="Текст выноски2"/>
    <w:basedOn w:val="a"/>
    <w:semiHidden/>
    <w:qFormat/>
    <w:rPr>
      <w:rFonts w:ascii="Tahoma" w:hAnsi="Tahoma" w:cs="Tahoma"/>
      <w:b w:val="0"/>
      <w:sz w:val="16"/>
      <w:szCs w:val="16"/>
      <w:lang w:eastAsia="en-US"/>
    </w:rPr>
  </w:style>
  <w:style w:type="character" w:customStyle="1" w:styleId="FontStyle16">
    <w:name w:val="Font Style16"/>
    <w:basedOn w:val="a0"/>
    <w:qFormat/>
    <w:rPr>
      <w:rFonts w:ascii="Times New Roman" w:hAnsi="Times New Roman" w:cs="Times New Roman" w:hint="default"/>
    </w:rPr>
  </w:style>
  <w:style w:type="table" w:customStyle="1" w:styleId="2c">
    <w:name w:val="Сетка таблицы2"/>
    <w:basedOn w:val="a1"/>
    <w:uiPriority w:val="3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d">
    <w:name w:val="Название2"/>
    <w:basedOn w:val="a"/>
    <w:qFormat/>
    <w:pPr>
      <w:jc w:val="center"/>
    </w:pPr>
    <w:rPr>
      <w:rFonts w:ascii="Times New Roman" w:hAnsi="Times New Roman"/>
      <w:bCs/>
      <w:sz w:val="32"/>
      <w:szCs w:val="32"/>
    </w:rPr>
  </w:style>
  <w:style w:type="paragraph" w:styleId="affc">
    <w:name w:val="No Spacing"/>
    <w:uiPriority w:val="1"/>
    <w:qFormat/>
    <w:rPr>
      <w:rFonts w:ascii="Calibri" w:eastAsia="Calibri" w:hAnsi="Calibri" w:cs="Times New Roman"/>
    </w:rPr>
  </w:style>
  <w:style w:type="paragraph" w:customStyle="1" w:styleId="1d">
    <w:name w:val="Заголовок 1 ДИТ"/>
    <w:basedOn w:val="a"/>
    <w:qFormat/>
    <w:pPr>
      <w:tabs>
        <w:tab w:val="left" w:pos="720"/>
      </w:tabs>
      <w:ind w:left="720" w:hanging="720"/>
      <w:jc w:val="center"/>
    </w:pPr>
    <w:rPr>
      <w:rFonts w:ascii="Times New Roman" w:hAnsi="Times New Roman"/>
      <w:sz w:val="28"/>
      <w:szCs w:val="28"/>
      <w:lang w:val="zh-CN" w:eastAsia="zh-CN"/>
    </w:rPr>
  </w:style>
  <w:style w:type="paragraph" w:customStyle="1" w:styleId="2">
    <w:name w:val="Заголовок 2 ДИТ"/>
    <w:basedOn w:val="a"/>
    <w:qFormat/>
    <w:pPr>
      <w:numPr>
        <w:ilvl w:val="1"/>
        <w:numId w:val="6"/>
      </w:numPr>
      <w:tabs>
        <w:tab w:val="left" w:pos="1440"/>
      </w:tabs>
    </w:pPr>
    <w:rPr>
      <w:rFonts w:ascii="Times New Roman" w:hAnsi="Times New Roman"/>
      <w:lang w:val="zh-CN" w:eastAsia="zh-CN"/>
    </w:rPr>
  </w:style>
  <w:style w:type="paragraph" w:customStyle="1" w:styleId="3">
    <w:name w:val="Заголовок 3 ДИТ"/>
    <w:basedOn w:val="2"/>
    <w:qFormat/>
    <w:pPr>
      <w:numPr>
        <w:ilvl w:val="2"/>
      </w:numPr>
    </w:pPr>
    <w:rPr>
      <w:b w:val="0"/>
    </w:rPr>
  </w:style>
  <w:style w:type="character" w:customStyle="1" w:styleId="1e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e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tyle175">
    <w:name w:val="_Style 175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6">
    <w:name w:val="_Style 17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7">
    <w:name w:val="_Style 177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8">
    <w:name w:val="_Style 17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9">
    <w:name w:val="_Style 179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80">
    <w:name w:val="_Style 180"/>
    <w:basedOn w:val="TableNormal0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81">
    <w:name w:val="_Style 181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182">
    <w:name w:val="_Style 182"/>
    <w:basedOn w:val="TableNormal0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83">
    <w:name w:val="_Style 183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84">
    <w:name w:val="_Style 184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85">
    <w:name w:val="_Style 185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86">
    <w:name w:val="_Style 186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87">
    <w:name w:val="_Style 187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88">
    <w:name w:val="_Style 188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89">
    <w:name w:val="_Style 189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39">
    <w:name w:val="Неразрешенное упоминание3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tyle191">
    <w:name w:val="_Style 191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92">
    <w:name w:val="_Style 192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3">
    <w:name w:val="_Style 193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4">
    <w:name w:val="_Style 194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95">
    <w:name w:val="_Style 195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6">
    <w:name w:val="_Style 196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97">
    <w:name w:val="_Style 197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98">
    <w:name w:val="_Style 198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99">
    <w:name w:val="_Style 199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00">
    <w:name w:val="_Style 200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01">
    <w:name w:val="_Style 201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02">
    <w:name w:val="_Style 202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03">
    <w:name w:val="_Style 203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204">
    <w:name w:val="_Style 204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05">
    <w:name w:val="_Style 205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06">
    <w:name w:val="_Style 206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98">
    <w:name w:val="_Style 9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215">
    <w:name w:val="_Style 215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16">
    <w:name w:val="_Style 216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217">
    <w:name w:val="_Style 217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18">
    <w:name w:val="_Style 218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219">
    <w:name w:val="_Style 219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20">
    <w:name w:val="_Style 220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21">
    <w:name w:val="_Style 221"/>
    <w:basedOn w:val="TableNormal0"/>
    <w:qFormat/>
    <w:rPr>
      <w:rFonts w:ascii="Calibri" w:eastAsia="Calibri" w:hAnsi="Calibri" w:cs="Calibri"/>
      <w:color w:val="000000"/>
      <w:sz w:val="20"/>
      <w:szCs w:val="20"/>
    </w:rPr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rPr>
      <w:color w:val="000000"/>
      <w:sz w:val="20"/>
      <w:szCs w:val="20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rPr>
      <w:rFonts w:ascii="Calibri" w:eastAsia="Calibri" w:hAnsi="Calibri" w:cs="Calibri"/>
      <w:color w:val="00000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russia.ru/specials/" TargetMode="External"/><Relationship Id="rId13" Type="http://schemas.openxmlformats.org/officeDocument/2006/relationships/hyperlink" Target="mailto:pyurkova@iidf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rkova@iidf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yurkova@iid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rint.iidf.ru/media" TargetMode="External"/><Relationship Id="rId10" Type="http://schemas.openxmlformats.org/officeDocument/2006/relationships/hyperlink" Target="mailto:odemchenko@iidf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churilov@iidf.ru" TargetMode="External"/><Relationship Id="rId14" Type="http://schemas.openxmlformats.org/officeDocument/2006/relationships/hyperlink" Target="https://sprint.iid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LQavJLd81x8ZatNkNgXCkQ9ATQ==">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8544</Words>
  <Characters>48702</Characters>
  <Application>Microsoft Office Word</Application>
  <DocSecurity>0</DocSecurity>
  <Lines>405</Lines>
  <Paragraphs>114</Paragraphs>
  <ScaleCrop>false</ScaleCrop>
  <Company/>
  <LinksUpToDate>false</LinksUpToDate>
  <CharactersWithSpaces>57132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 Мария Эдгаровна</dc:creator>
  <cp:lastModifiedBy>Попова Ирина Александровна</cp:lastModifiedBy>
  <cp:revision>4</cp:revision>
  <dcterms:created xsi:type="dcterms:W3CDTF">2022-08-01T08:05:00Z</dcterms:created>
  <dcterms:modified xsi:type="dcterms:W3CDTF">2022-08-01T14:08:00Z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349AD6AB9AE5489E98C2DAEB0F30F442</vt:lpwstr>
  </property>
</Properties>
</file>